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4484C">
      <w:pPr>
        <w:spacing w:line="460" w:lineRule="exact"/>
        <w:jc w:val="center"/>
        <w:rPr>
          <w:rFonts w:ascii="黑体" w:hAnsi="黑体" w:eastAsia="黑体" w:cs="方正小标宋_GBK"/>
          <w:sz w:val="40"/>
          <w:szCs w:val="40"/>
        </w:rPr>
      </w:pPr>
      <w:bookmarkStart w:id="0" w:name="_Hlk139529805"/>
      <w:r>
        <w:rPr>
          <w:rFonts w:hint="eastAsia" w:ascii="黑体" w:hAnsi="黑体" w:eastAsia="黑体" w:cs="宋体"/>
          <w:sz w:val="40"/>
          <w:szCs w:val="40"/>
        </w:rPr>
        <w:t>河南省</w:t>
      </w:r>
      <w:r>
        <w:rPr>
          <w:rFonts w:hint="eastAsia" w:ascii="黑体" w:hAnsi="黑体" w:eastAsia="黑体" w:cs="方正小标宋_GBK"/>
          <w:sz w:val="40"/>
          <w:szCs w:val="40"/>
        </w:rPr>
        <w:t>自然资源厅</w:t>
      </w:r>
    </w:p>
    <w:p w14:paraId="4FC903EF">
      <w:pPr>
        <w:spacing w:line="460" w:lineRule="exact"/>
        <w:jc w:val="center"/>
        <w:rPr>
          <w:rFonts w:ascii="黑体" w:hAnsi="黑体" w:eastAsia="黑体" w:cs="方正小标宋_GBK"/>
          <w:sz w:val="40"/>
          <w:szCs w:val="40"/>
        </w:rPr>
      </w:pPr>
      <w:r>
        <w:rPr>
          <w:rFonts w:hint="eastAsia" w:ascii="黑体" w:hAnsi="黑体" w:eastAsia="黑体" w:cs="方正小标宋_GBK"/>
          <w:sz w:val="40"/>
          <w:szCs w:val="40"/>
        </w:rPr>
        <w:t>关于开展</w:t>
      </w:r>
      <w:r>
        <w:rPr>
          <w:rFonts w:hint="eastAsia" w:ascii="黑体" w:hAnsi="黑体" w:eastAsia="黑体" w:cs="宋体"/>
          <w:sz w:val="40"/>
          <w:szCs w:val="40"/>
          <w:lang w:eastAsia="zh-CN"/>
        </w:rPr>
        <w:t>南阳恐龙蛋化石群国家级自然保护区</w:t>
      </w:r>
      <w:r>
        <w:rPr>
          <w:rFonts w:hint="eastAsia" w:ascii="黑体" w:hAnsi="黑体" w:eastAsia="黑体" w:cs="方正小标宋_GBK"/>
          <w:sz w:val="40"/>
          <w:szCs w:val="40"/>
        </w:rPr>
        <w:t>自然资源确权登记的公告</w:t>
      </w:r>
    </w:p>
    <w:p w14:paraId="1E728198">
      <w:pPr>
        <w:spacing w:line="460" w:lineRule="exact"/>
        <w:jc w:val="center"/>
        <w:rPr>
          <w:rFonts w:ascii="黑体" w:hAnsi="黑体" w:eastAsia="黑体" w:cs="方正书宋_GBK"/>
          <w:sz w:val="40"/>
          <w:szCs w:val="40"/>
        </w:rPr>
      </w:pPr>
      <w:r>
        <w:rPr>
          <w:rFonts w:hint="eastAsia" w:ascii="黑体" w:hAnsi="黑体" w:eastAsia="黑体" w:cs="方正小标宋_GBK"/>
          <w:sz w:val="40"/>
          <w:szCs w:val="40"/>
        </w:rPr>
        <w:t>（首次登记</w:t>
      </w:r>
      <w:r>
        <w:rPr>
          <w:rFonts w:hint="eastAsia" w:ascii="黑体" w:hAnsi="黑体" w:eastAsia="黑体" w:cs="方正书宋_GBK"/>
          <w:sz w:val="40"/>
          <w:szCs w:val="40"/>
        </w:rPr>
        <w:t>）</w:t>
      </w:r>
    </w:p>
    <w:p w14:paraId="69C7FCB3">
      <w:pPr>
        <w:spacing w:line="460" w:lineRule="exact"/>
        <w:jc w:val="center"/>
        <w:rPr>
          <w:rFonts w:ascii="黑体" w:hAnsi="黑体" w:eastAsia="黑体" w:cs="方正书宋_GBK"/>
          <w:sz w:val="40"/>
          <w:szCs w:val="40"/>
        </w:rPr>
      </w:pPr>
    </w:p>
    <w:bookmarkEnd w:id="0"/>
    <w:p w14:paraId="0A032F62">
      <w:pPr>
        <w:spacing w:line="320" w:lineRule="exact"/>
        <w:ind w:firstLine="560" w:firstLineChars="200"/>
        <w:rPr>
          <w:rFonts w:ascii="仿宋" w:hAnsi="仿宋" w:eastAsia="仿宋"/>
          <w:sz w:val="28"/>
          <w:szCs w:val="28"/>
        </w:rPr>
      </w:pPr>
      <w:bookmarkStart w:id="1" w:name="_Hlk139529814"/>
      <w:r>
        <w:rPr>
          <w:rFonts w:hint="eastAsia" w:ascii="仿宋" w:hAnsi="仿宋" w:eastAsia="仿宋"/>
          <w:sz w:val="28"/>
          <w:szCs w:val="28"/>
        </w:rPr>
        <w:t>根据《自然资源统一确权登记暂行办法》的规定，经初步审核，拟以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南阳恐龙蛋化石群国家级自然保护区</w:t>
      </w:r>
      <w:r>
        <w:rPr>
          <w:rFonts w:hint="eastAsia" w:ascii="仿宋" w:hAnsi="仿宋" w:eastAsia="仿宋"/>
          <w:sz w:val="28"/>
          <w:szCs w:val="28"/>
        </w:rPr>
        <w:t>为自然资源登记单元予以登记，现予公告，公告期为202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/>
          <w:sz w:val="28"/>
          <w:szCs w:val="28"/>
        </w:rPr>
        <w:t>日-202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年05月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bookmarkStart w:id="2" w:name="_GoBack"/>
      <w:bookmarkEnd w:id="2"/>
      <w:r>
        <w:rPr>
          <w:rFonts w:hint="eastAsia" w:ascii="仿宋" w:hAnsi="仿宋" w:eastAsia="仿宋"/>
          <w:sz w:val="28"/>
          <w:szCs w:val="28"/>
        </w:rPr>
        <w:t>日。</w:t>
      </w:r>
    </w:p>
    <w:tbl>
      <w:tblPr>
        <w:tblStyle w:val="4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1693"/>
        <w:gridCol w:w="2271"/>
        <w:gridCol w:w="1523"/>
        <w:gridCol w:w="1793"/>
        <w:gridCol w:w="6514"/>
      </w:tblGrid>
      <w:tr w14:paraId="41A54F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61" w:type="pct"/>
            <w:vAlign w:val="center"/>
          </w:tcPr>
          <w:p w14:paraId="095B9F05">
            <w:pPr>
              <w:spacing w:line="30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登记单元</w:t>
            </w:r>
          </w:p>
          <w:p w14:paraId="646B8296">
            <w:pPr>
              <w:spacing w:line="30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名   称</w:t>
            </w:r>
          </w:p>
        </w:tc>
        <w:tc>
          <w:tcPr>
            <w:tcW w:w="1304" w:type="pct"/>
            <w:gridSpan w:val="2"/>
            <w:vAlign w:val="center"/>
          </w:tcPr>
          <w:p w14:paraId="576CB4D1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南阳恐龙蛋化石群国家级自然保护区</w:t>
            </w:r>
          </w:p>
        </w:tc>
        <w:tc>
          <w:tcPr>
            <w:tcW w:w="501" w:type="pct"/>
            <w:vAlign w:val="center"/>
          </w:tcPr>
          <w:p w14:paraId="626289F4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登记单元号</w:t>
            </w:r>
          </w:p>
        </w:tc>
        <w:tc>
          <w:tcPr>
            <w:tcW w:w="2733" w:type="pct"/>
            <w:gridSpan w:val="2"/>
            <w:vAlign w:val="center"/>
          </w:tcPr>
          <w:p w14:paraId="0ACBB00A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411300222000001</w:t>
            </w:r>
          </w:p>
        </w:tc>
      </w:tr>
      <w:tr w14:paraId="48C6AB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461" w:type="pct"/>
            <w:vAlign w:val="center"/>
          </w:tcPr>
          <w:p w14:paraId="1DDBC84B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坐  落</w:t>
            </w:r>
          </w:p>
        </w:tc>
        <w:tc>
          <w:tcPr>
            <w:tcW w:w="1304" w:type="pct"/>
            <w:gridSpan w:val="2"/>
            <w:vAlign w:val="center"/>
          </w:tcPr>
          <w:p w14:paraId="17CC4767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河南省南阳市西峡县、内乡县、</w:t>
            </w:r>
          </w:p>
          <w:p w14:paraId="62123952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淅川县、镇平县</w:t>
            </w:r>
          </w:p>
        </w:tc>
        <w:tc>
          <w:tcPr>
            <w:tcW w:w="501" w:type="pct"/>
            <w:vAlign w:val="center"/>
          </w:tcPr>
          <w:p w14:paraId="48042025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空间范围</w:t>
            </w:r>
          </w:p>
        </w:tc>
        <w:tc>
          <w:tcPr>
            <w:tcW w:w="2733" w:type="pct"/>
            <w:gridSpan w:val="2"/>
            <w:vAlign w:val="center"/>
          </w:tcPr>
          <w:p w14:paraId="18948E78">
            <w:pPr>
              <w:spacing w:line="300" w:lineRule="exact"/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东：河南省南阳市镇平县；</w:t>
            </w:r>
          </w:p>
          <w:p w14:paraId="7A8B9F7F">
            <w:pPr>
              <w:spacing w:line="300" w:lineRule="exact"/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南：湖北省十堰市丹江口市、河南省南阳市淅川县、内乡县、镇平县；</w:t>
            </w:r>
          </w:p>
          <w:p w14:paraId="58FBC5ED">
            <w:pPr>
              <w:spacing w:line="300" w:lineRule="exact"/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西：陕西省商洛市商南县、湖北省十堰市郧阳区、丹江口市；</w:t>
            </w:r>
          </w:p>
          <w:p w14:paraId="4A123E58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北：河南省南阳市西峡县、内乡县</w:t>
            </w:r>
            <w:r>
              <w:rPr>
                <w:rFonts w:hint="eastAsia" w:ascii="仿宋" w:hAnsi="仿宋" w:eastAsia="仿宋" w:cs="仿宋"/>
                <w:sz w:val="24"/>
              </w:rPr>
              <w:t>。</w:t>
            </w:r>
          </w:p>
        </w:tc>
      </w:tr>
      <w:tr w14:paraId="0F2BDE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461" w:type="pct"/>
            <w:vAlign w:val="center"/>
          </w:tcPr>
          <w:p w14:paraId="447CA0FD">
            <w:pPr>
              <w:spacing w:line="30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登记单元</w:t>
            </w:r>
          </w:p>
          <w:p w14:paraId="5D0D8BDB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 xml:space="preserve">总 面 积 </w:t>
            </w:r>
          </w:p>
        </w:tc>
        <w:tc>
          <w:tcPr>
            <w:tcW w:w="1304" w:type="pct"/>
            <w:gridSpan w:val="2"/>
            <w:vAlign w:val="center"/>
          </w:tcPr>
          <w:p w14:paraId="549C337A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67330.29公</w:t>
            </w:r>
            <w:r>
              <w:rPr>
                <w:rFonts w:hint="eastAsia" w:ascii="仿宋" w:hAnsi="仿宋" w:eastAsia="仿宋" w:cs="宋体"/>
                <w:sz w:val="24"/>
              </w:rPr>
              <w:t>顷</w:t>
            </w:r>
          </w:p>
        </w:tc>
        <w:tc>
          <w:tcPr>
            <w:tcW w:w="501" w:type="pct"/>
            <w:vAlign w:val="center"/>
          </w:tcPr>
          <w:p w14:paraId="5BAF256D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国有面积</w:t>
            </w:r>
          </w:p>
        </w:tc>
        <w:tc>
          <w:tcPr>
            <w:tcW w:w="2733" w:type="pct"/>
            <w:gridSpan w:val="2"/>
            <w:vAlign w:val="center"/>
          </w:tcPr>
          <w:p w14:paraId="3070DEC5">
            <w:pPr>
              <w:spacing w:line="300" w:lineRule="exact"/>
              <w:ind w:firstLine="240" w:firstLineChars="1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3172.32公</w:t>
            </w:r>
            <w:r>
              <w:rPr>
                <w:rFonts w:hint="eastAsia" w:ascii="仿宋" w:hAnsi="仿宋" w:eastAsia="仿宋" w:cs="宋体"/>
                <w:sz w:val="24"/>
              </w:rPr>
              <w:t>顷</w:t>
            </w:r>
          </w:p>
        </w:tc>
      </w:tr>
      <w:tr w14:paraId="707533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461" w:type="pct"/>
            <w:vMerge w:val="restart"/>
            <w:vAlign w:val="center"/>
          </w:tcPr>
          <w:p w14:paraId="6F81D63E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国家所有自然资源权属状况</w:t>
            </w:r>
          </w:p>
        </w:tc>
        <w:tc>
          <w:tcPr>
            <w:tcW w:w="557" w:type="pct"/>
            <w:vAlign w:val="center"/>
          </w:tcPr>
          <w:p w14:paraId="657A025A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所有权人</w:t>
            </w:r>
          </w:p>
        </w:tc>
        <w:tc>
          <w:tcPr>
            <w:tcW w:w="747" w:type="pct"/>
            <w:vAlign w:val="center"/>
          </w:tcPr>
          <w:p w14:paraId="1051BFF3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全民</w:t>
            </w:r>
          </w:p>
        </w:tc>
        <w:tc>
          <w:tcPr>
            <w:tcW w:w="501" w:type="pct"/>
            <w:vMerge w:val="restart"/>
            <w:vAlign w:val="center"/>
          </w:tcPr>
          <w:p w14:paraId="58938A6F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自然状况</w:t>
            </w:r>
          </w:p>
        </w:tc>
        <w:tc>
          <w:tcPr>
            <w:tcW w:w="590" w:type="pct"/>
            <w:vMerge w:val="restart"/>
            <w:vAlign w:val="center"/>
          </w:tcPr>
          <w:p w14:paraId="7E6170EA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主要自然资源类型及面积</w:t>
            </w:r>
          </w:p>
        </w:tc>
        <w:tc>
          <w:tcPr>
            <w:tcW w:w="2142" w:type="pct"/>
            <w:vMerge w:val="restart"/>
            <w:vAlign w:val="center"/>
          </w:tcPr>
          <w:p w14:paraId="10008B61">
            <w:pPr>
              <w:spacing w:line="300" w:lineRule="exact"/>
              <w:ind w:firstLine="240" w:firstLineChars="100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森林资源：</w:t>
            </w:r>
            <w:r>
              <w:rPr>
                <w:rFonts w:hint="default" w:ascii="仿宋" w:hAnsi="仿宋" w:eastAsia="仿宋"/>
                <w:sz w:val="24"/>
              </w:rPr>
              <w:t>31317.19</w:t>
            </w:r>
            <w:r>
              <w:rPr>
                <w:rFonts w:hint="eastAsia" w:ascii="仿宋" w:hAnsi="仿宋" w:eastAsia="仿宋"/>
                <w:sz w:val="24"/>
              </w:rPr>
              <w:t>公顷，</w:t>
            </w:r>
          </w:p>
          <w:p w14:paraId="274E784B">
            <w:pPr>
              <w:spacing w:line="300" w:lineRule="exact"/>
              <w:ind w:firstLine="240" w:firstLineChars="100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草原资源：</w:t>
            </w:r>
            <w:r>
              <w:rPr>
                <w:rFonts w:hint="default" w:ascii="仿宋" w:hAnsi="仿宋" w:eastAsia="仿宋"/>
                <w:sz w:val="24"/>
              </w:rPr>
              <w:t>2892.93</w:t>
            </w:r>
            <w:r>
              <w:rPr>
                <w:rFonts w:hint="eastAsia" w:ascii="仿宋" w:hAnsi="仿宋" w:eastAsia="仿宋"/>
                <w:sz w:val="24"/>
              </w:rPr>
              <w:t>公顷，</w:t>
            </w:r>
          </w:p>
          <w:p w14:paraId="27D4D954">
            <w:pPr>
              <w:spacing w:line="300" w:lineRule="exact"/>
              <w:ind w:firstLine="240" w:firstLineChars="100"/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水流资源：</w:t>
            </w:r>
            <w:r>
              <w:rPr>
                <w:rFonts w:hint="default" w:ascii="仿宋" w:hAnsi="仿宋" w:eastAsia="仿宋"/>
                <w:sz w:val="24"/>
              </w:rPr>
              <w:t>2721.63</w:t>
            </w:r>
            <w:r>
              <w:rPr>
                <w:rFonts w:hint="eastAsia" w:ascii="仿宋" w:hAnsi="仿宋" w:eastAsia="仿宋"/>
                <w:sz w:val="24"/>
              </w:rPr>
              <w:t>公顷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，</w:t>
            </w:r>
          </w:p>
          <w:p w14:paraId="41B55226">
            <w:pPr>
              <w:spacing w:line="300" w:lineRule="exact"/>
              <w:ind w:firstLine="240" w:firstLineChars="100"/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湿地</w:t>
            </w:r>
            <w:r>
              <w:rPr>
                <w:rFonts w:hint="eastAsia" w:ascii="仿宋" w:hAnsi="仿宋" w:eastAsia="仿宋"/>
                <w:sz w:val="24"/>
              </w:rPr>
              <w:t>资源：</w:t>
            </w:r>
            <w:r>
              <w:rPr>
                <w:rFonts w:hint="default" w:ascii="仿宋" w:hAnsi="仿宋" w:eastAsia="仿宋"/>
                <w:sz w:val="24"/>
              </w:rPr>
              <w:t>86.14</w:t>
            </w:r>
            <w:r>
              <w:rPr>
                <w:rFonts w:hint="eastAsia" w:ascii="仿宋" w:hAnsi="仿宋" w:eastAsia="仿宋"/>
                <w:sz w:val="24"/>
              </w:rPr>
              <w:t>公顷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，</w:t>
            </w:r>
          </w:p>
          <w:p w14:paraId="3245A4F7">
            <w:pPr>
              <w:spacing w:line="300" w:lineRule="exact"/>
              <w:ind w:firstLine="240" w:firstLineChars="1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荒地资源：</w:t>
            </w:r>
            <w:r>
              <w:rPr>
                <w:rFonts w:hint="default" w:ascii="仿宋" w:hAnsi="仿宋" w:eastAsia="仿宋"/>
                <w:sz w:val="24"/>
              </w:rPr>
              <w:t>14.08</w:t>
            </w:r>
            <w:r>
              <w:rPr>
                <w:rFonts w:hint="eastAsia" w:ascii="仿宋" w:hAnsi="仿宋" w:eastAsia="仿宋"/>
                <w:sz w:val="24"/>
              </w:rPr>
              <w:t>公顷</w:t>
            </w:r>
            <w:r>
              <w:rPr>
                <w:rFonts w:hint="eastAsia" w:ascii="仿宋" w:hAnsi="仿宋" w:eastAsia="仿宋" w:cs="宋体"/>
                <w:sz w:val="24"/>
              </w:rPr>
              <w:t>。</w:t>
            </w:r>
          </w:p>
        </w:tc>
      </w:tr>
      <w:tr w14:paraId="6C8927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461" w:type="pct"/>
            <w:vMerge w:val="continue"/>
            <w:vAlign w:val="center"/>
          </w:tcPr>
          <w:p w14:paraId="4B13FED8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57" w:type="pct"/>
            <w:vMerge w:val="restart"/>
            <w:vAlign w:val="center"/>
          </w:tcPr>
          <w:p w14:paraId="43ACE8BE"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所有者职责 履行主体</w:t>
            </w:r>
          </w:p>
        </w:tc>
        <w:tc>
          <w:tcPr>
            <w:tcW w:w="747" w:type="pct"/>
            <w:vMerge w:val="restart"/>
            <w:vAlign w:val="center"/>
          </w:tcPr>
          <w:p w14:paraId="797F8B13"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自然资源</w:t>
            </w:r>
            <w:r>
              <w:rPr>
                <w:rFonts w:hint="eastAsia" w:ascii="仿宋" w:hAnsi="仿宋" w:eastAsia="仿宋" w:cs="宋体"/>
                <w:sz w:val="24"/>
              </w:rPr>
              <w:t>部</w:t>
            </w:r>
          </w:p>
        </w:tc>
        <w:tc>
          <w:tcPr>
            <w:tcW w:w="501" w:type="pct"/>
            <w:vMerge w:val="continue"/>
            <w:vAlign w:val="center"/>
          </w:tcPr>
          <w:p w14:paraId="168CB9B0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90" w:type="pct"/>
            <w:vMerge w:val="continue"/>
            <w:vAlign w:val="center"/>
          </w:tcPr>
          <w:p w14:paraId="715219F6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42" w:type="pct"/>
            <w:vMerge w:val="continue"/>
            <w:vAlign w:val="center"/>
          </w:tcPr>
          <w:p w14:paraId="2E18F1DC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CDAF2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61" w:type="pct"/>
            <w:vMerge w:val="continue"/>
            <w:vAlign w:val="center"/>
          </w:tcPr>
          <w:p w14:paraId="104D3F13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57" w:type="pct"/>
            <w:vMerge w:val="continue"/>
            <w:vAlign w:val="center"/>
          </w:tcPr>
          <w:p w14:paraId="2AAB311E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47" w:type="pct"/>
            <w:vMerge w:val="continue"/>
            <w:vAlign w:val="center"/>
          </w:tcPr>
          <w:p w14:paraId="05E177B4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01" w:type="pct"/>
            <w:vMerge w:val="continue"/>
            <w:vAlign w:val="center"/>
          </w:tcPr>
          <w:p w14:paraId="01D6314F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90" w:type="pct"/>
            <w:vMerge w:val="restart"/>
            <w:vAlign w:val="center"/>
          </w:tcPr>
          <w:p w14:paraId="14D668F6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其他类型面积</w:t>
            </w:r>
          </w:p>
        </w:tc>
        <w:tc>
          <w:tcPr>
            <w:tcW w:w="2142" w:type="pct"/>
            <w:vMerge w:val="restart"/>
            <w:vAlign w:val="center"/>
          </w:tcPr>
          <w:p w14:paraId="24D24159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default" w:ascii="仿宋" w:hAnsi="仿宋" w:eastAsia="仿宋"/>
                <w:sz w:val="24"/>
              </w:rPr>
              <w:t>30298.32</w:t>
            </w:r>
            <w:r>
              <w:rPr>
                <w:rFonts w:hint="eastAsia" w:ascii="仿宋" w:hAnsi="仿宋" w:eastAsia="仿宋" w:cs="宋体"/>
                <w:sz w:val="24"/>
              </w:rPr>
              <w:t>公顷</w:t>
            </w:r>
          </w:p>
        </w:tc>
      </w:tr>
      <w:tr w14:paraId="12D264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461" w:type="pct"/>
            <w:vMerge w:val="continue"/>
            <w:vAlign w:val="center"/>
          </w:tcPr>
          <w:p w14:paraId="06FD4D32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57" w:type="pct"/>
            <w:vAlign w:val="center"/>
          </w:tcPr>
          <w:p w14:paraId="6656EE3B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所有者职责代理履行主体</w:t>
            </w:r>
          </w:p>
        </w:tc>
        <w:tc>
          <w:tcPr>
            <w:tcW w:w="747" w:type="pct"/>
            <w:vAlign w:val="center"/>
          </w:tcPr>
          <w:p w14:paraId="5B7356D2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河南省</w:t>
            </w:r>
            <w:r>
              <w:rPr>
                <w:rFonts w:hint="eastAsia" w:ascii="仿宋" w:hAnsi="仿宋" w:eastAsia="仿宋" w:cs="___WRD_EMBED_SUB_48"/>
                <w:sz w:val="24"/>
              </w:rPr>
              <w:t>人</w:t>
            </w:r>
            <w:r>
              <w:rPr>
                <w:rFonts w:hint="eastAsia" w:ascii="仿宋" w:hAnsi="仿宋" w:eastAsia="仿宋" w:cs="宋体"/>
                <w:sz w:val="24"/>
              </w:rPr>
              <w:t>民政府</w:t>
            </w:r>
          </w:p>
        </w:tc>
        <w:tc>
          <w:tcPr>
            <w:tcW w:w="501" w:type="pct"/>
            <w:vMerge w:val="continue"/>
            <w:vAlign w:val="center"/>
          </w:tcPr>
          <w:p w14:paraId="73461114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90" w:type="pct"/>
            <w:vMerge w:val="continue"/>
            <w:vAlign w:val="center"/>
          </w:tcPr>
          <w:p w14:paraId="539AF8D4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42" w:type="pct"/>
            <w:vMerge w:val="continue"/>
            <w:vAlign w:val="center"/>
          </w:tcPr>
          <w:p w14:paraId="4BED79B9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bookmarkEnd w:id="1"/>
    </w:tbl>
    <w:p w14:paraId="19322D43">
      <w:pPr>
        <w:spacing w:line="320" w:lineRule="exact"/>
        <w:ind w:firstLine="991" w:firstLineChars="354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如有异议，请在公告期内向登记机构递交书面异议材料及其证明材料。</w:t>
      </w:r>
    </w:p>
    <w:p w14:paraId="6D4EFC98">
      <w:pPr>
        <w:spacing w:line="320" w:lineRule="exact"/>
        <w:ind w:firstLine="991" w:firstLineChars="354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4989830</wp:posOffset>
            </wp:positionH>
            <wp:positionV relativeFrom="paragraph">
              <wp:posOffset>71120</wp:posOffset>
            </wp:positionV>
            <wp:extent cx="1037590" cy="1037590"/>
            <wp:effectExtent l="0" t="0" r="13970" b="13970"/>
            <wp:wrapNone/>
            <wp:docPr id="1" name="图片 1" descr="D:/确权/000省级试点/0414/恐龙蛋公告图二维码.png恐龙蛋公告图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/确权/000省级试点/0414/恐龙蛋公告图二维码.png恐龙蛋公告图二维码"/>
                    <pic:cNvPicPr>
                      <a:picLocks noChangeAspect="1"/>
                    </pic:cNvPicPr>
                  </pic:nvPicPr>
                  <pic:blipFill>
                    <a:blip r:embed="rId4"/>
                    <a:srcRect t="31" b="31"/>
                    <a:stretch>
                      <a:fillRect/>
                    </a:stretch>
                  </pic:blipFill>
                  <pic:spPr>
                    <a:xfrm>
                      <a:off x="0" y="0"/>
                      <a:ext cx="1037590" cy="1037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sz w:val="28"/>
          <w:szCs w:val="28"/>
        </w:rPr>
        <w:t>地    址：河南省郑州市金水东路18号</w:t>
      </w:r>
    </w:p>
    <w:p w14:paraId="25FE3D1D">
      <w:pPr>
        <w:tabs>
          <w:tab w:val="center" w:pos="7985"/>
          <w:tab w:val="left" w:pos="8452"/>
        </w:tabs>
        <w:spacing w:line="320" w:lineRule="exact"/>
        <w:ind w:firstLine="991" w:firstLineChars="354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联系电话：</w:t>
      </w:r>
      <w:r>
        <w:rPr>
          <w:rFonts w:ascii="仿宋" w:hAnsi="仿宋" w:eastAsia="仿宋"/>
          <w:sz w:val="28"/>
          <w:szCs w:val="28"/>
        </w:rPr>
        <w:t>0371-68108871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</w:p>
    <w:p w14:paraId="1E2F02E3">
      <w:pPr>
        <w:spacing w:line="320" w:lineRule="exact"/>
        <w:ind w:firstLine="991" w:firstLineChars="354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附    件：自然资源登记单元附图（扫二维码查看）</w:t>
      </w:r>
      <w:r>
        <w:rPr>
          <w:rFonts w:hint="eastAsia" w:ascii="仿宋" w:hAnsi="仿宋" w:eastAsia="仿宋"/>
          <w:sz w:val="20"/>
          <w:szCs w:val="22"/>
        </w:rPr>
        <w:t xml:space="preserve"> </w:t>
      </w:r>
      <w:r>
        <w:rPr>
          <w:rFonts w:hint="eastAsia"/>
        </w:rPr>
        <w:t xml:space="preserve">               </w:t>
      </w:r>
      <w:r>
        <w:rPr>
          <w:rFonts w:hint="eastAsia" w:ascii="仿宋_GB2312" w:hAnsi="宋体" w:eastAsia="仿宋_GB2312"/>
          <w:sz w:val="32"/>
          <w:szCs w:val="32"/>
        </w:rPr>
        <w:t xml:space="preserve">   </w:t>
      </w:r>
    </w:p>
    <w:p w14:paraId="38540748">
      <w:pPr>
        <w:spacing w:line="320" w:lineRule="exact"/>
        <w:ind w:firstLine="9920" w:firstLineChars="3100"/>
        <w:jc w:val="left"/>
        <w:rPr>
          <w:rFonts w:ascii="仿宋_GB2312" w:hAnsi="宋体" w:eastAsia="仿宋_GB2312"/>
          <w:sz w:val="32"/>
          <w:szCs w:val="32"/>
        </w:rPr>
      </w:pPr>
    </w:p>
    <w:p w14:paraId="5E19E921">
      <w:pPr>
        <w:spacing w:line="320" w:lineRule="exact"/>
        <w:ind w:firstLine="10360" w:firstLineChars="37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河南省</w:t>
      </w:r>
      <w:r>
        <w:rPr>
          <w:rFonts w:hint="eastAsia" w:ascii="仿宋" w:hAnsi="仿宋" w:eastAsia="仿宋"/>
          <w:sz w:val="28"/>
          <w:szCs w:val="28"/>
        </w:rPr>
        <w:t>自然资源厅</w:t>
      </w:r>
    </w:p>
    <w:p w14:paraId="3BAB81D2">
      <w:pPr>
        <w:spacing w:line="320" w:lineRule="exact"/>
        <w:ind w:firstLine="10360" w:firstLineChars="37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sz w:val="28"/>
          <w:szCs w:val="28"/>
        </w:rPr>
        <w:t>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6838" w:h="11906" w:orient="landscape"/>
      <w:pgMar w:top="612" w:right="986" w:bottom="612" w:left="87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Arial Unicode MS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__WRD_EMBED_SUB_48">
    <w:altName w:val="微软雅黑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ViZTBkMmRmNzA2NmZmOWUxZWFhMzNiMWM0MjRmYTUifQ=="/>
  </w:docVars>
  <w:rsids>
    <w:rsidRoot w:val="00172A27"/>
    <w:rsid w:val="00073215"/>
    <w:rsid w:val="001A189F"/>
    <w:rsid w:val="001C03AA"/>
    <w:rsid w:val="001C785E"/>
    <w:rsid w:val="001D07C0"/>
    <w:rsid w:val="001F5028"/>
    <w:rsid w:val="00251492"/>
    <w:rsid w:val="002D712C"/>
    <w:rsid w:val="00321934"/>
    <w:rsid w:val="0032319F"/>
    <w:rsid w:val="00325CD4"/>
    <w:rsid w:val="003721B6"/>
    <w:rsid w:val="0037790E"/>
    <w:rsid w:val="003B0F5D"/>
    <w:rsid w:val="003B5D60"/>
    <w:rsid w:val="00423AF3"/>
    <w:rsid w:val="0044420B"/>
    <w:rsid w:val="004457E4"/>
    <w:rsid w:val="004845B8"/>
    <w:rsid w:val="004A52D7"/>
    <w:rsid w:val="00501BAD"/>
    <w:rsid w:val="00543F85"/>
    <w:rsid w:val="0054688D"/>
    <w:rsid w:val="0057588F"/>
    <w:rsid w:val="005836C2"/>
    <w:rsid w:val="005B6941"/>
    <w:rsid w:val="005E287F"/>
    <w:rsid w:val="005F77CD"/>
    <w:rsid w:val="0061719A"/>
    <w:rsid w:val="00661135"/>
    <w:rsid w:val="00671A98"/>
    <w:rsid w:val="00676A7F"/>
    <w:rsid w:val="006C4A67"/>
    <w:rsid w:val="00733241"/>
    <w:rsid w:val="00735CB5"/>
    <w:rsid w:val="007A4A3B"/>
    <w:rsid w:val="007C65AB"/>
    <w:rsid w:val="008046B7"/>
    <w:rsid w:val="008203F7"/>
    <w:rsid w:val="00856865"/>
    <w:rsid w:val="008952DC"/>
    <w:rsid w:val="008970B8"/>
    <w:rsid w:val="00A00286"/>
    <w:rsid w:val="00A221E3"/>
    <w:rsid w:val="00AF6DC0"/>
    <w:rsid w:val="00B21255"/>
    <w:rsid w:val="00C101C6"/>
    <w:rsid w:val="00C110BE"/>
    <w:rsid w:val="00C113AA"/>
    <w:rsid w:val="00C74B98"/>
    <w:rsid w:val="00CB1C9F"/>
    <w:rsid w:val="00D30275"/>
    <w:rsid w:val="00D5393C"/>
    <w:rsid w:val="00D87924"/>
    <w:rsid w:val="00DF66D2"/>
    <w:rsid w:val="00E25B9D"/>
    <w:rsid w:val="00E90554"/>
    <w:rsid w:val="00EA5630"/>
    <w:rsid w:val="00F033CC"/>
    <w:rsid w:val="00F45016"/>
    <w:rsid w:val="00F621E3"/>
    <w:rsid w:val="055203F2"/>
    <w:rsid w:val="06E65352"/>
    <w:rsid w:val="08294BA6"/>
    <w:rsid w:val="100917F2"/>
    <w:rsid w:val="17985906"/>
    <w:rsid w:val="21935C7E"/>
    <w:rsid w:val="250BF6E0"/>
    <w:rsid w:val="26125366"/>
    <w:rsid w:val="2863070C"/>
    <w:rsid w:val="2E9C43C4"/>
    <w:rsid w:val="377E77FC"/>
    <w:rsid w:val="39282E11"/>
    <w:rsid w:val="3A1F23BC"/>
    <w:rsid w:val="3FDF7536"/>
    <w:rsid w:val="43FE2FD4"/>
    <w:rsid w:val="45013333"/>
    <w:rsid w:val="5730129E"/>
    <w:rsid w:val="5FE33352"/>
    <w:rsid w:val="64AF1048"/>
    <w:rsid w:val="67975898"/>
    <w:rsid w:val="6BF0181F"/>
    <w:rsid w:val="74E34A32"/>
    <w:rsid w:val="77EF96FB"/>
    <w:rsid w:val="7EF7B1A9"/>
    <w:rsid w:val="7F7FAF34"/>
    <w:rsid w:val="B7BFD24D"/>
    <w:rsid w:val="BDF78338"/>
    <w:rsid w:val="DCF60FF5"/>
    <w:rsid w:val="DDE17EC1"/>
    <w:rsid w:val="DEF78F71"/>
    <w:rsid w:val="ED72EDCB"/>
    <w:rsid w:val="F3B7A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491</Words>
  <Characters>581</Characters>
  <Lines>1</Lines>
  <Paragraphs>1</Paragraphs>
  <TotalTime>15</TotalTime>
  <ScaleCrop>false</ScaleCrop>
  <LinksUpToDate>false</LinksUpToDate>
  <CharactersWithSpaces>619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2023-07-06T09:26:00Z</dcterms:created>
  <dc:creator>kylin</dc:creator>
  <cp:lastModifiedBy>木木夕</cp:lastModifiedBy>
  <cp:lastPrinted>2026-04-20T00:17:23Z</cp:lastPrinted>
  <dcterms:modified xsi:type="dcterms:W3CDTF">2026-04-20T00:17:36Z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456378EB42CB4B178E7ED73A98CB1E79_13</vt:lpwstr>
  </property>
  <property fmtid="{D5CDD505-2E9C-101B-9397-08002B2CF9AE}" pid="4" name="KSOTemplateDocerSaveRecord">
    <vt:lpwstr>eyJoZGlkIjoiNzUyOTg0NjA1MWVmNGRkNzJmM2Y1NWI4OTIxNDIyZDEiLCJ1c2VySWQiOiI3OTM1NDM5MzQifQ==</vt:lpwstr>
  </property>
</Properties>
</file>