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9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淅川县统计局</w:t>
      </w:r>
    </w:p>
    <w:p w14:paraId="00E94F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关于2018年国民经济和社会发展的</w:t>
      </w:r>
    </w:p>
    <w:p w14:paraId="4C389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　计　公　报</w:t>
      </w:r>
    </w:p>
    <w:p w14:paraId="72468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1F503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2018年，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面对错综复杂的宏观经济形势，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县委政府领导全县人民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深入贯彻习近平新时代中国特色社会主义思想和党的十九大精神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，以新发展理念引领经济发展新常态，深入推进供给侧结构性改革，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加快企业转型升级步伐，经济运行总体实现稳中向好发展态势。</w:t>
      </w:r>
    </w:p>
    <w:p w14:paraId="5A9AA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一、综　　合</w:t>
      </w:r>
    </w:p>
    <w:p w14:paraId="2798A3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初步测算：全年地区生产总值实现2288511万元，比上年增长7.7%。其中：第一产业增加值实现381343万元，比上年增长3.6%；第二产业增加值实现1067449万元，比上年增长7.5%；第三产业增加值实现839720万元，比上年增长10.2%。</w:t>
      </w:r>
    </w:p>
    <w:p w14:paraId="5977E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5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经济结构进一步优化，三次产业比重由上年的17.5:48.1:34.4转变为16.7:46.6:36.7。第一、二产业分别下降0.8和1.5个百分点，第三产业上升2.3个百分点。</w:t>
      </w:r>
    </w:p>
    <w:p w14:paraId="6D34B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居民消费价格总水平比上年上涨1.7个百分点。其中，工业品价格上涨1.5个百分点,消费品价格上涨2个百分点。在居民消费八大类中食品烟酒、衣着、居住、医疗保健类、其他用品及服务类价格分别上涨2.6、1.8、2.2、2.1和2.3个百分点，生活用品及服务类下降0.5个百分点，交通和通讯业和教育文化娱乐业略升。食品类上涨3.6个百分点，其中薯类、菜类、蛋类和干鲜瓜果类分别上涨了23.5、17.7、15.1和4.1个百分点，涨幅较大；豆类、畜肉类分别下降1.9和4.1个百分点。商品零售价格上涨2.2个百分点，其中食品、服装、中西药品及医疗保健品类和燃料分别上涨2.9、2、4.7和12.9个百分点，交通通信用品和家具类分别下降2.7和1.9个百分点。农业生产资料价格总水平比上年上涨3.6个百分点，其中化学肥料、农药及农药器械和农机油分别上涨8.6、3.2和14.2个百分点。</w:t>
      </w:r>
    </w:p>
    <w:p w14:paraId="0D8FE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23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全年城镇登记失业率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2.6%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，城镇新增就业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6305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人，下岗失业人员再就业355人。</w:t>
      </w:r>
    </w:p>
    <w:p w14:paraId="27B3A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二、农　　业</w:t>
      </w:r>
    </w:p>
    <w:p w14:paraId="700038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全年粮食作物播种面积达到96.6万亩,粮食总产量达29.2万吨，比上年增长3.6%，其中夏粮15.4万吨，增长3.5% ；秋粮13.8万吨，增长3.8%。粮经比达到48：52，经济作物生产稳定，油料面积59万亩，油料总产量达11万吨；柑桔、杏李、软籽石榴、核桃等水果和食用坚果种植面积达16万亩，丹参、金银花、黄姜、艾草等中药材种植面积达8万亩；烟叶面积1.3万亩。农业产值429300万元，比上年增长4.7%。</w:t>
      </w:r>
    </w:p>
    <w:p w14:paraId="17852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全年完成造林面积19.3万亩；幼林抚育面积7万亩。林果业快速发展：全年林产品产量达50177吨；林业总产值6971万元，比上年增长8.5%。</w:t>
      </w:r>
    </w:p>
    <w:p w14:paraId="5C8AF8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49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肉类总产量1.8万吨，其中猪牛羊肉总产量1.3万吨；禽蛋产量0.9万吨。畜牧业总产值完成183106万元，比上年增长1.2%。全年水产品产量达3万吨。渔业总产值完成31526万元，比上年增长5.5%。全年农林牧渔业总产值完成653946万元，比上年增长3.6%。</w:t>
      </w:r>
    </w:p>
    <w:p w14:paraId="033CC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三、工业</w:t>
      </w:r>
    </w:p>
    <w:p w14:paraId="20AD1B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主营业务收入2000万元以上的工业法人企业(简称规模以上工业企业，下同)总产值增长6.1%。其中国有及国有控股企业完成总产值下降59.4%。分轻重工业看，轻工业总产值增长0.3%；重工业产值增长9.2%。全年产值超亿元工业企业达到11家。全年规模以上工业增加值增长8.3%，其中：国有及国有控股企业实现597万元，下降36.2%。轻工业增加值下降1.5%；重工业增加值增长15.1%。非公有制工业增加值增长9.3%，占规模以上工业的94%。高新技术增加值增长4%，占规模以上工业的71.3%。</w:t>
      </w:r>
    </w:p>
    <w:p w14:paraId="4F67C8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全年规模以上工业企业主营业务收入增长4.3%。规模以上工业利税总额增长24.4%，利润增长31%。</w:t>
      </w:r>
    </w:p>
    <w:p w14:paraId="6056E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四、固定资产投资</w:t>
      </w:r>
    </w:p>
    <w:p w14:paraId="2B0F6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全年全社会固定资产投资增长16.2%。全年施工项目达114个，其中新开工项72个。</w:t>
      </w:r>
    </w:p>
    <w:p w14:paraId="35720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五、国内贸易</w:t>
      </w:r>
    </w:p>
    <w:p w14:paraId="047EF6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全年社会消费品零售总额达1185181万元，比上年增长10.1%。分行业看：批发业销售额增长9.4%；零售业销售额增长12.6%；住宿业营业收入增长17.3%，餐饮业营业收入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11.9%。基本生活类商品零售额：粮油食品类比上年同期增长6.9%；服装、鞋帽、纺织品类比上年同期增长8.3%；金银珠宝类比上年同期增长13.2%；日用品类比上年同期增长7.8%；家用电器和音像器材类比上年同期增长10.4%。</w:t>
      </w:r>
    </w:p>
    <w:p w14:paraId="19629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六、对外经济</w:t>
      </w:r>
    </w:p>
    <w:p w14:paraId="41D91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41" w:right="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全年进出口总额3716.6万美元。实际利用省外资金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75.1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亿元，实际利用外资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5292.8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万美元。</w:t>
      </w:r>
    </w:p>
    <w:p w14:paraId="5FA06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七、交通、邮电和旅游</w:t>
      </w:r>
    </w:p>
    <w:p w14:paraId="0F70B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各种运输方式完成货物周转量457767万吨公里,旅客周转量达47792万人公里。公路建设进展顺利，全年共实施交通建设工程82项，总投资2.95亿元，改建县乡公路41.9公里，改建新建村村通公路241.6公里，改造新建危桥6座。年末公路通车里程3823.7公里，公路密度达135.6公里/百平方公里。公路路况和质量稳步上升，年末公路干线好路率和县乡公路好路率都达到85 %以上。全县客运班线发展至85条，营运班线客车196辆，日发班次575次，全县所有行政村通上班车，与国内重要城市全部直通了班车。机动营运船舶78艘，客位1933个，载货量12040吨位。</w:t>
      </w:r>
    </w:p>
    <w:p w14:paraId="6D3157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全年完成邮电业务总量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34854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万元(含移动通讯)，其中邮政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5058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万元，电信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29796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万元。通讯设备和邮电技术水平进一步更新提高，服务网络进一步扩大。年末固定电话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万户，其中城市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万户，农村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0.8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万户，移动电话用户达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45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万户，互联网宽带用户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万户。</w:t>
      </w:r>
    </w:p>
    <w:p w14:paraId="74175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旅游业稳步推进。丹江湖旅游区持续提升、宣传推介卓有成效、乡村旅游势头强劲、对外影响日益提升、基础设施不断完善、全域旅游渐成气候。我县被省旅游局确定为全省旅游扶贫示范县创建单位，丹江湖旅游区被评为河南省首批研学旅游示范基地，仓房镇、马蹬镇石桥村等6个村被认定2018年省特色生态旅游示范镇和省乡村旅游特色村，丹江生态植物园被认定为2018年河南省休闲观光园区，中润园农业旅游发展有限公司等6个乡村旅游经营示范户被认定2018年河南省旅游扶贫示范户。</w:t>
      </w:r>
    </w:p>
    <w:p w14:paraId="60350B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八、财政、金融和保险业</w:t>
      </w:r>
    </w:p>
    <w:p w14:paraId="767A7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县地方一般公共财政预算收入92381万元，同比增长8.3%。税收收入完成60479万元，同比增长17.8%，其中：增值税30515万元，企业所得税7820万元；非税收入31902万元,比上年下降6.1%。地方公共财政预算支出502467万元，比上年增长13.6%。其中：一般公共服务支出52246万元，教育事业费支出94299万元，卫生经费支出60090万元，社会保障和就业费支出53748万元。</w:t>
      </w:r>
    </w:p>
    <w:p w14:paraId="593B7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末全县金融机构各项存款余额2463716万元，比上年增长8.4%。其中：城乡居民储蓄存款余额为1688889万元，比上年增长14.2%。金融机构年末各项贷款余额1349781万元，比上年增长16.6%。其中：住户贷款余额295769万元，比上年增长4.3%；非金融企业及机关团体贷款余额为1054012万元，增长20.5%。</w:t>
      </w:r>
    </w:p>
    <w:p w14:paraId="203DE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79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保费收入12499万元，其中：财产险保费收入3146万元，人寿险保费收入9353万元。全年赔付额4171万元，其中：财产险赔付1697万元；人寿险赔付2474万元。人寿险死亡、伤残、医疗给付585万元，满期给付1450万元，年金给付173万元。</w:t>
      </w:r>
    </w:p>
    <w:p w14:paraId="586BC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九、教育和科学技术</w:t>
      </w:r>
    </w:p>
    <w:p w14:paraId="32850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县有小学校138所，初中23所（九年一贯制学校6所），高中5所，特殊教育学校1所，职业学校4所。小学在校学生为61974人，初中在校学生33346人，高中在校学生20729人，特殊教育在校学生150人，职业学校在校学生2459人。高中招生7460人，初中招生11656人，小学招生11017人，特殊教育学校招生16人，职业学校招生1140人。幼儿园116所，在园幼儿26692人，招生数9112人。全县共有教职工11516人(其中专任教师10509人)。</w:t>
      </w:r>
    </w:p>
    <w:p w14:paraId="00B96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2018年末全县企事业单位晋升各类科技人员1448人，其中具备中高级职称425人，初级职称1023人。2018年新增高新技术企业3家，省级工程技术研究中心1家，市级工程技术研究中心5家，省农业科技园区1家、省科普传播基地1个，国家科技型中小企业20家。全年专利申请298件，其中发明申请72件，专利授权209件，其中发明授权27件。</w:t>
      </w:r>
    </w:p>
    <w:p w14:paraId="0FA44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十、文化、卫生和体育</w:t>
      </w:r>
    </w:p>
    <w:p w14:paraId="6FF433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2018年末，全县共有文化馆一个，图书馆一个，博物馆一个，曲剧团一个，共举办展览8场，组织文艺活动32次，藏书12.3万册。县曲剧团演出203场次，观众达44.7万人次。全县拥有广播电台一个，电视转播发射台一座，有线电视台一个，广播和电视人口综合覆盖率达到92%以上，拥有有线电视用户4.7万户，有线电视信号覆盖率为 26%，全县电视机拥有率93台/百户。</w:t>
      </w:r>
    </w:p>
    <w:p w14:paraId="7439B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县卫生系统有卫生机构23个，其中：卫生院16个；拥有床位2350张，其中农村卫生院840张；全县拥有卫生技术人员2557人(其中农村卫生院712人)；其中医生820人(其中执业医师574人,执业助理医师246人)，药剂人员170人,注册护士991人。</w:t>
      </w:r>
    </w:p>
    <w:p w14:paraId="573D5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2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十一、人口、人民生活与城镇建设</w:t>
      </w:r>
    </w:p>
    <w:p w14:paraId="47BAF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年末总人口72.46万人，常住人口62.61万人。出生率10.21‰，死亡率6.17‰，自然增长率4.04‰ 。城镇化率为43.29%。</w:t>
      </w:r>
    </w:p>
    <w:p w14:paraId="18CAC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全年城乡居民（一体化）可支配收入18857元，比上年增长9.3%，生活消费支出16107元，比上年增长5.6%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。城镇居民人均可支配收入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30598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元，比上年增长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9.1%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，工资性收入16458元，占可支配收入的53.8%，生活消费性支出为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26070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元，增长6.3%。农村居民人均可支配收入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12114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元，比上年增长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9.2%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，其中经营净收入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3499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元，占可支配收入比重的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28.9 %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，人均生活消费支出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10385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元，增长4.2%。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城乡居民家庭恩格尔系数分别为27%和34%。</w:t>
      </w:r>
    </w:p>
    <w:p w14:paraId="2C1DC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年末全县有120个单位34713名职工参加社会失业保险，对失业职工发放失业保险金174.9万元。有885个单位52700人参加社会养老保险，为25138离退休职工发放养老金71466万元；有32.1万人参加城乡居民养老保险，全年为8.8万60岁以上老人支付养老保险金9456万元。有518个单位38186名职工参加了基本医疗保险，全年的医疗保险支出9356万元；有62.1万人参加城乡居民基本医疗保险，全年累计补助68万人次，补助金额4.76亿元，医疗费用实际补助比例为55.8%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全年对符合城镇居民最低生活保障条件的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1473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2503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人发放最低生活保障金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816.3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万元，对符合农村最低生活保障条件的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26996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38454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人发放最低生活保障金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5285.7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万元。全年下拨救灾资金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340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万元，发放医疗求助金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690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万元，救助困难群众13964人次。落实优抚政策，全年累计下拔优抚款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1630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万元，义务兵家庭优待金601.1万元。确定五保对象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6459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人，集中供养593人，全年发放五保供养金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3257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万元。</w:t>
      </w:r>
    </w:p>
    <w:p w14:paraId="4EAF6A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3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城区总绿地面积达859.2公顷，人均公共绿地面积达到11.5平方米/人，城市绿地率和城市绿化覆盖率分别达到35.5%、43%。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公共事业取得可喜进步。城市供水普及率达92%，全县供水网络达到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256 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公里。城市的士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，城区公交营运车辆50台，7条运营线路网长度140公里，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县污水处理厂和垃圾处理厂均已投入运营。</w:t>
      </w:r>
    </w:p>
    <w:p w14:paraId="581D59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60" w:right="0" w:firstLine="396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十二、资源、环境</w:t>
      </w:r>
    </w:p>
    <w:p w14:paraId="46395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37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全县总面积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2820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平方公里，辖17个乡镇（街道），513个村（社区）。资源丰富，境内有丹江、鹳河、淇河、滔河、刁河五大河流，年地表径流量5.6亿立方米，水能蕴藏量6.3万千瓦。拥有亚洲第一大人工淡水湖丹江口水库，水域面积400平方公里，蓄水量290亿立方米。我县是南水北调中线工程核心水源区和渠首所在地。境内已探明可开采矿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种，其中蓝石棉、虎睛石和松香黄大理石储量居全国第一，砂金、石灰石、石膏、白云岩储量居全省第一。</w:t>
      </w:r>
    </w:p>
    <w:p w14:paraId="18227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260" w:right="0" w:hanging="12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说明：1、本公报为初步统计数，若与其他统计资料不符，请以统计年鉴为准。</w:t>
      </w:r>
    </w:p>
    <w:p w14:paraId="600A43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316" w:right="0" w:hanging="478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2、公报中地区生产总值、各产业增加值按现价计算，增长速度按2015年不变价计算。</w:t>
      </w:r>
    </w:p>
    <w:p w14:paraId="3B46A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316" w:right="0" w:hanging="478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3、恩格尔系数指居民家庭食品消费支出占家庭消费支出的比重。</w:t>
      </w:r>
    </w:p>
    <w:p w14:paraId="7301EB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316" w:right="0" w:hanging="478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4、本年农业数据依据2016年农业普查数据进行修订，本年工业、投资、商业等专业数据受统计制度改革，统计口径变化，数据有所调整。</w:t>
      </w:r>
    </w:p>
    <w:p w14:paraId="0F5E55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316" w:right="0" w:hanging="478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13923" w:type="dxa"/>
        <w:tblInd w:w="0" w:type="dxa"/>
        <w:tblBorders>
          <w:top w:val="none" w:color="auto" w:sz="18" w:space="0"/>
          <w:left w:val="none" w:color="auto" w:sz="18" w:space="0"/>
          <w:bottom w:val="none" w:color="auto" w:sz="18" w:space="0"/>
          <w:right w:val="none" w:color="auto" w:sz="1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4"/>
        <w:gridCol w:w="10539"/>
      </w:tblGrid>
      <w:tr w14:paraId="71A437FF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9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附表1：2018年各类价格指数（以上年为100）</w:t>
            </w:r>
          </w:p>
        </w:tc>
        <w:tc>
          <w:tcPr>
            <w:tcW w:w="3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9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06B744CB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E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　　别　</w:t>
            </w:r>
          </w:p>
        </w:tc>
        <w:tc>
          <w:tcPr>
            <w:tcW w:w="3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5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2018年（%）</w:t>
            </w:r>
          </w:p>
        </w:tc>
      </w:tr>
      <w:tr w14:paraId="4D88846C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1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居民消费价格指数</w:t>
            </w:r>
          </w:p>
          <w:p w14:paraId="71D9A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服务价格指数</w:t>
            </w:r>
          </w:p>
          <w:p w14:paraId="525EA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工业品价格指数</w:t>
            </w:r>
          </w:p>
          <w:p w14:paraId="72527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消费品价格指数</w:t>
            </w:r>
          </w:p>
          <w:p w14:paraId="10DDC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1、食品烟酒</w:t>
            </w:r>
          </w:p>
          <w:p w14:paraId="0071E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食    品</w:t>
            </w:r>
          </w:p>
          <w:p w14:paraId="2AB90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其中：粮  食</w:t>
            </w:r>
          </w:p>
          <w:p w14:paraId="4DCD8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薯  类</w:t>
            </w:r>
          </w:p>
          <w:p w14:paraId="5CFC4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菜  类</w:t>
            </w:r>
          </w:p>
          <w:p w14:paraId="4E44B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畜肉类</w:t>
            </w:r>
          </w:p>
          <w:p w14:paraId="05C80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干鲜瓜果类</w:t>
            </w:r>
          </w:p>
          <w:p w14:paraId="38469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食用油</w:t>
            </w:r>
          </w:p>
        </w:tc>
        <w:tc>
          <w:tcPr>
            <w:tcW w:w="3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A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101.7</w:t>
            </w:r>
          </w:p>
          <w:p w14:paraId="0DC1E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101.0</w:t>
            </w:r>
          </w:p>
          <w:p w14:paraId="3CBED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101.5</w:t>
            </w:r>
          </w:p>
          <w:p w14:paraId="0DCEC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102.0</w:t>
            </w:r>
          </w:p>
          <w:p w14:paraId="415A9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102.6</w:t>
            </w:r>
          </w:p>
          <w:p w14:paraId="710B4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103.6</w:t>
            </w:r>
          </w:p>
          <w:p w14:paraId="155C0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</w:t>
            </w:r>
          </w:p>
          <w:p w14:paraId="67A46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123.5</w:t>
            </w:r>
          </w:p>
          <w:p w14:paraId="279A8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117.7</w:t>
            </w:r>
          </w:p>
          <w:p w14:paraId="47D0C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95.9</w:t>
            </w:r>
          </w:p>
          <w:p w14:paraId="279FB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104.1</w:t>
            </w:r>
          </w:p>
          <w:p w14:paraId="75E30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1305" w:right="0" w:hanging="130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       </w:t>
            </w:r>
          </w:p>
          <w:p w14:paraId="7D130997">
            <w:pPr>
              <w:tabs>
                <w:tab w:val="left" w:pos="4242"/>
              </w:tabs>
              <w:bidi w:val="0"/>
              <w:ind w:firstLine="4760" w:firstLineChars="17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100.7</w:t>
            </w:r>
          </w:p>
        </w:tc>
      </w:tr>
      <w:tr w14:paraId="7B36C0C9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D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蛋  类</w:t>
            </w:r>
          </w:p>
          <w:p w14:paraId="1D0E1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2、衣着</w:t>
            </w:r>
          </w:p>
          <w:p w14:paraId="43FDC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3、居住</w:t>
            </w:r>
          </w:p>
          <w:p w14:paraId="00F24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4、生活用品及服务</w:t>
            </w:r>
          </w:p>
          <w:p w14:paraId="6911A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5、交通和通信</w:t>
            </w:r>
          </w:p>
          <w:p w14:paraId="3972C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6、教育文化和娱乐</w:t>
            </w:r>
          </w:p>
          <w:p w14:paraId="25916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7、医疗保健</w:t>
            </w:r>
          </w:p>
          <w:p w14:paraId="298FB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8、其他用品和服务</w:t>
            </w:r>
          </w:p>
        </w:tc>
        <w:tc>
          <w:tcPr>
            <w:tcW w:w="3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2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115.1</w:t>
            </w:r>
          </w:p>
          <w:p w14:paraId="01B69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101.8</w:t>
            </w:r>
          </w:p>
          <w:p w14:paraId="09E4A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102.2</w:t>
            </w:r>
          </w:p>
          <w:p w14:paraId="42106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99.5</w:t>
            </w:r>
          </w:p>
          <w:p w14:paraId="318DA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100.7</w:t>
            </w:r>
          </w:p>
          <w:p w14:paraId="71ACA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100.2</w:t>
            </w:r>
          </w:p>
          <w:p w14:paraId="5F591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102.1</w:t>
            </w:r>
          </w:p>
          <w:p w14:paraId="3A08E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102.3</w:t>
            </w:r>
          </w:p>
        </w:tc>
      </w:tr>
      <w:tr w14:paraId="57E31E78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5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商品零售价格指数</w:t>
            </w:r>
          </w:p>
          <w:p w14:paraId="13A72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农业生产资料价格指数</w:t>
            </w:r>
          </w:p>
        </w:tc>
        <w:tc>
          <w:tcPr>
            <w:tcW w:w="3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102.2</w:t>
            </w:r>
          </w:p>
          <w:p w14:paraId="3DC9C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103.6</w:t>
            </w:r>
          </w:p>
        </w:tc>
      </w:tr>
    </w:tbl>
    <w:p w14:paraId="1D8DD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9198" w:type="dxa"/>
        <w:tblInd w:w="90" w:type="dxa"/>
        <w:tblBorders>
          <w:top w:val="none" w:color="auto" w:sz="18" w:space="0"/>
          <w:left w:val="none" w:color="auto" w:sz="18" w:space="0"/>
          <w:bottom w:val="none" w:color="auto" w:sz="18" w:space="0"/>
          <w:right w:val="none" w:color="auto" w:sz="1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4670"/>
        <w:gridCol w:w="1723"/>
        <w:gridCol w:w="2452"/>
      </w:tblGrid>
      <w:tr w14:paraId="29AC5432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0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附表2：2018年工农业主要产品产量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5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D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757D9370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1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产品名称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E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2018年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C9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19C60D1E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E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一、农产品产量（吨）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2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5E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DC068AB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8D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8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粮　食　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8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291945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522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7A9646B2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84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D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   夏　粮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8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153912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6A5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6B8BA249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2E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4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   秋　粮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C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138033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8EC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6446A72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FB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油　料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3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109987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4A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5244F66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B1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9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 其中：花　生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2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50049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13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2A7629A1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9EC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1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　　   油菜籽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E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28788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14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E1938DE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F0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9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　　   芝　麻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3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31150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02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6D3266A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9B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6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棉　花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2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8E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FFE899A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D1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2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烤　烟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F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2591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94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78AF1EF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22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茶　叶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1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66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19B5FE40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BF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6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蔬　菜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2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464456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86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5EA33A0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D8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5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金银花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3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12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1FD4C8AE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DA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9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香　菇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A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15021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A9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194912AB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4E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6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水　果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50177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CC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33D1804B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29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8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肉　类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0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17905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CF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211A2A23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1D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D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  其中：猪牛羊肉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7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12915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C6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2AEA1F02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D3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8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禽　蛋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6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9211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2C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76FE0BB0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D3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B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水产品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8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29879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73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C455952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1F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F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蚕　茧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F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E5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27C24EA3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B3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F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 牛年末存栏（万头）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6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2.1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7B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6C24EF37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9C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2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　 牛全年出栏（万头）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1.5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C5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2BB41DC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12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3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猪年末存栏（万头）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1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7.9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84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26E2D31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0FC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7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猪全年出栏（万头）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D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46A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0C84710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C4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B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山绵羊年末存栏（万只）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E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10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456FD54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3B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E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山绵羊全年出栏（万只）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E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6F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0D34D622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71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2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家禽年末存栏（万只）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8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148.7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68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21D11041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83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4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  家禽全年出栏（万只）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4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104.2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2A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</w:tbl>
    <w:p w14:paraId="20F3EA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2E58E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0" w:type="auto"/>
        <w:tblInd w:w="90" w:type="dxa"/>
        <w:tblBorders>
          <w:top w:val="none" w:color="auto" w:sz="18" w:space="0"/>
          <w:left w:val="none" w:color="auto" w:sz="18" w:space="0"/>
          <w:bottom w:val="none" w:color="auto" w:sz="18" w:space="0"/>
          <w:right w:val="none" w:color="auto" w:sz="1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3945"/>
        <w:gridCol w:w="1398"/>
        <w:gridCol w:w="2545"/>
      </w:tblGrid>
      <w:tr w14:paraId="6C7F845C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0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二、工业产品产量（规模以上工业）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1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2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621FFA57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3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产品名称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1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2018年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E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比上年增长(±%)</w:t>
            </w:r>
          </w:p>
        </w:tc>
      </w:tr>
      <w:tr w14:paraId="285EE82F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29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4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铁合金（万吨） 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4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3.46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C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5.3</w:t>
            </w:r>
          </w:p>
        </w:tc>
      </w:tr>
      <w:tr w14:paraId="510CFD87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C7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3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中成药（万吨）　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B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2.57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3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11.3</w:t>
            </w:r>
          </w:p>
        </w:tc>
      </w:tr>
      <w:tr w14:paraId="4ACA426A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EA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A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水泥(万吨)　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4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85.3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4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14.3</w:t>
            </w:r>
          </w:p>
        </w:tc>
      </w:tr>
      <w:tr w14:paraId="5E728BFC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BF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4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服装(万件)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E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468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205.9</w:t>
            </w:r>
          </w:p>
        </w:tc>
      </w:tr>
      <w:tr w14:paraId="5A4EAF83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56A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D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铝材（板、带）（万吨）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E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6.3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A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21.5</w:t>
            </w:r>
          </w:p>
        </w:tc>
      </w:tr>
      <w:tr w14:paraId="2763F14F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F5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4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双黄连口服液（万支）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A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158849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3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2.8</w:t>
            </w:r>
          </w:p>
        </w:tc>
      </w:tr>
      <w:tr w14:paraId="63F19F53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97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1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双黄连注射液（万支）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4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31988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F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-6.2</w:t>
            </w:r>
          </w:p>
        </w:tc>
      </w:tr>
      <w:tr w14:paraId="5EFBEF41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65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3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盐酸氟桂嗪胶囊（万粒）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6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61145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E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14.3</w:t>
            </w:r>
          </w:p>
        </w:tc>
      </w:tr>
      <w:tr w14:paraId="2320A2D9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95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8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烧碱（万吨）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2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0.65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D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41.3</w:t>
            </w:r>
          </w:p>
        </w:tc>
      </w:tr>
      <w:tr w14:paraId="5A98EC18">
        <w:tblPrEx>
          <w:tblBorders>
            <w:top w:val="none" w:color="auto" w:sz="18" w:space="0"/>
            <w:left w:val="none" w:color="auto" w:sz="18" w:space="0"/>
            <w:bottom w:val="none" w:color="auto" w:sz="18" w:space="0"/>
            <w:right w:val="none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CC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6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汽车配件（万件）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1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12771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B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-62</w:t>
            </w:r>
          </w:p>
        </w:tc>
      </w:tr>
    </w:tbl>
    <w:p w14:paraId="54523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TkwNjZhODc4NzMzNGY0YTlhZDQzMDQwNDJmNGIifQ=="/>
  </w:docVars>
  <w:rsids>
    <w:rsidRoot w:val="00000000"/>
    <w:rsid w:val="50DA71EB"/>
    <w:rsid w:val="74D1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4342</Words>
  <Characters>5330</Characters>
  <Lines>0</Lines>
  <Paragraphs>0</Paragraphs>
  <TotalTime>6</TotalTime>
  <ScaleCrop>false</ScaleCrop>
  <LinksUpToDate>false</LinksUpToDate>
  <CharactersWithSpaces>5353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2024-01-11T02:58:00Z</dcterms:created>
  <dc:creator>HouHY</dc:creator>
  <cp:lastModifiedBy>后知后觉</cp:lastModifiedBy>
  <dcterms:modified xsi:type="dcterms:W3CDTF">2026-01-14T02:47:05Z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183846CE21A9456894CCB142ACA74F5E_12</vt:lpwstr>
  </property>
  <property fmtid="{D5CDD505-2E9C-101B-9397-08002B2CF9AE}" pid="4" name="KSOTemplateDocerSaveRecord">
    <vt:lpwstr>eyJoZGlkIjoiZjlhNTkwNjZhODc4NzMzNGY0YTlhZDQzMDQwNDJmNGIiLCJ1c2VySWQiOiI3NzQxMzgwMjgifQ==</vt:lpwstr>
  </property>
</Properties>
</file>