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07CAE">
      <w:pPr>
        <w:spacing w:line="580" w:lineRule="exact"/>
        <w:jc w:val="center"/>
        <w:rPr>
          <w:rFonts w:ascii="仿宋" w:hAnsi="仿宋" w:eastAsia="仿宋"/>
          <w:sz w:val="44"/>
          <w:szCs w:val="44"/>
        </w:rPr>
      </w:pPr>
    </w:p>
    <w:p w14:paraId="0A520E7D">
      <w:pPr>
        <w:spacing w:line="580" w:lineRule="exact"/>
        <w:jc w:val="center"/>
        <w:rPr>
          <w:rFonts w:ascii="仿宋" w:hAnsi="仿宋" w:eastAsia="仿宋"/>
          <w:sz w:val="32"/>
          <w:szCs w:val="32"/>
        </w:rPr>
      </w:pPr>
    </w:p>
    <w:p w14:paraId="1159FE89">
      <w:pPr>
        <w:spacing w:line="580" w:lineRule="exact"/>
        <w:jc w:val="center"/>
        <w:rPr>
          <w:rFonts w:ascii="仿宋" w:hAnsi="仿宋" w:eastAsia="仿宋"/>
          <w:sz w:val="32"/>
          <w:szCs w:val="32"/>
        </w:rPr>
      </w:pPr>
    </w:p>
    <w:p w14:paraId="19A7DE11">
      <w:pPr>
        <w:spacing w:line="580" w:lineRule="exact"/>
        <w:jc w:val="center"/>
        <w:rPr>
          <w:rFonts w:ascii="仿宋" w:hAnsi="仿宋" w:eastAsia="仿宋"/>
          <w:sz w:val="32"/>
          <w:szCs w:val="32"/>
        </w:rPr>
      </w:pPr>
    </w:p>
    <w:p w14:paraId="334CF4AD">
      <w:pPr>
        <w:spacing w:line="580" w:lineRule="exact"/>
        <w:jc w:val="center"/>
        <w:rPr>
          <w:rFonts w:ascii="仿宋" w:hAnsi="仿宋" w:eastAsia="仿宋"/>
          <w:sz w:val="32"/>
          <w:szCs w:val="32"/>
        </w:rPr>
      </w:pPr>
    </w:p>
    <w:p w14:paraId="0BFD147E">
      <w:pPr>
        <w:pStyle w:val="3"/>
        <w:rPr>
          <w:rFonts w:ascii="仿宋" w:hAnsi="仿宋" w:eastAsia="仿宋"/>
        </w:rPr>
      </w:pPr>
    </w:p>
    <w:p w14:paraId="5980D463">
      <w:pPr>
        <w:pStyle w:val="3"/>
        <w:rPr>
          <w:rFonts w:ascii="仿宋" w:hAnsi="仿宋" w:eastAsia="仿宋"/>
        </w:rPr>
      </w:pPr>
    </w:p>
    <w:p w14:paraId="6BE7B006">
      <w:pPr>
        <w:keepNext w:val="0"/>
        <w:keepLines w:val="0"/>
        <w:pageBreakBefore w:val="0"/>
        <w:widowControl w:val="0"/>
        <w:kinsoku/>
        <w:wordWrap/>
        <w:overflowPunct/>
        <w:topLinePunct w:val="0"/>
        <w:autoSpaceDE/>
        <w:autoSpaceDN/>
        <w:bidi w:val="0"/>
        <w:adjustRightInd/>
        <w:snapToGrid/>
        <w:spacing w:line="500" w:lineRule="exact"/>
        <w:ind w:left="0" w:hanging="6400" w:hangingChars="2000"/>
        <w:jc w:val="left"/>
        <w:textAlignment w:val="auto"/>
        <w:rPr>
          <w:rFonts w:hint="eastAsia" w:ascii="仿宋_GB2312" w:hAnsi="仿宋_GB2312" w:eastAsia="仿宋_GB2312" w:cs="仿宋_GB2312"/>
          <w:sz w:val="32"/>
          <w:szCs w:val="32"/>
        </w:rPr>
      </w:pPr>
      <w:r>
        <w:rPr>
          <w:rFonts w:hint="eastAsia" w:ascii="仿宋" w:hAnsi="仿宋" w:eastAsia="仿宋"/>
          <w:sz w:val="32"/>
          <w:szCs w:val="32"/>
        </w:rPr>
        <w:t xml:space="preserve">                </w:t>
      </w:r>
      <w:r>
        <w:rPr>
          <w:rFonts w:hint="eastAsia" w:ascii="仿宋_GB2312" w:hAnsi="仿宋_GB2312" w:eastAsia="仿宋_GB2312" w:cs="仿宋_GB2312"/>
          <w:sz w:val="32"/>
          <w:szCs w:val="32"/>
        </w:rPr>
        <w:t>淅建字〔202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 xml:space="preserve"> 号     签发人：陈刚                   </w:t>
      </w:r>
    </w:p>
    <w:p w14:paraId="2964CE12">
      <w:pPr>
        <w:keepNext w:val="0"/>
        <w:keepLines w:val="0"/>
        <w:pageBreakBefore w:val="0"/>
        <w:widowControl w:val="0"/>
        <w:kinsoku/>
        <w:wordWrap/>
        <w:overflowPunct/>
        <w:topLinePunct w:val="0"/>
        <w:autoSpaceDE/>
        <w:autoSpaceDN/>
        <w:bidi w:val="0"/>
        <w:adjustRightInd/>
        <w:snapToGrid/>
        <w:spacing w:line="500" w:lineRule="exact"/>
        <w:ind w:left="0" w:hanging="6400" w:hangingChars="20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办理结果：</w:t>
      </w:r>
      <w:r>
        <w:rPr>
          <w:rFonts w:hint="eastAsia" w:ascii="仿宋_GB2312" w:hAnsi="仿宋_GB2312" w:eastAsia="仿宋_GB2312" w:cs="仿宋_GB2312"/>
          <w:sz w:val="32"/>
          <w:szCs w:val="32"/>
          <w:lang w:val="en-US" w:eastAsia="zh-CN"/>
        </w:rPr>
        <w:t>B</w:t>
      </w:r>
    </w:p>
    <w:p w14:paraId="5878A68F">
      <w:pPr>
        <w:spacing w:line="600" w:lineRule="exact"/>
        <w:rPr>
          <w:rFonts w:ascii="仿宋" w:hAnsi="仿宋" w:eastAsia="仿宋"/>
          <w:b/>
          <w:sz w:val="36"/>
          <w:szCs w:val="36"/>
        </w:rPr>
      </w:pPr>
    </w:p>
    <w:p w14:paraId="4D8C90C6">
      <w:pPr>
        <w:spacing w:line="560" w:lineRule="exact"/>
        <w:jc w:val="center"/>
        <w:rPr>
          <w:rFonts w:hint="eastAsia" w:ascii="方正小标宋简体" w:hAnsi="宋体" w:eastAsia="方正小标宋简体" w:cs="宋体"/>
          <w:color w:val="000000"/>
          <w:kern w:val="0"/>
          <w:sz w:val="36"/>
          <w:szCs w:val="36"/>
        </w:rPr>
      </w:pPr>
      <w:r>
        <w:rPr>
          <w:rFonts w:hint="eastAsia" w:ascii="方正小标宋简体" w:hAnsi="方正小标宋简体" w:eastAsia="方正小标宋简体" w:cs="方正小标宋简体"/>
          <w:sz w:val="44"/>
          <w:szCs w:val="44"/>
        </w:rPr>
        <w:t>对县十六届人大</w:t>
      </w:r>
      <w:r>
        <w:rPr>
          <w:rFonts w:hint="eastAsia" w:ascii="方正小标宋简体" w:hAnsi="方正小标宋简体" w:eastAsia="方正小标宋简体" w:cs="方正小标宋简体"/>
          <w:sz w:val="44"/>
          <w:szCs w:val="44"/>
          <w:lang w:val="en-US" w:eastAsia="zh-CN"/>
        </w:rPr>
        <w:t>四</w:t>
      </w:r>
      <w:r>
        <w:rPr>
          <w:rFonts w:hint="eastAsia" w:ascii="方正小标宋简体" w:hAnsi="方正小标宋简体" w:eastAsia="方正小标宋简体" w:cs="方正小标宋简体"/>
          <w:sz w:val="44"/>
          <w:szCs w:val="44"/>
        </w:rPr>
        <w:t>次会议</w:t>
      </w:r>
    </w:p>
    <w:p w14:paraId="332F4D82">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val="en-US" w:eastAsia="zh-CN"/>
        </w:rPr>
        <w:t>79</w:t>
      </w:r>
      <w:r>
        <w:rPr>
          <w:rFonts w:hint="eastAsia" w:ascii="方正小标宋简体" w:hAnsi="方正小标宋简体" w:eastAsia="方正小标宋简体" w:cs="方正小标宋简体"/>
          <w:sz w:val="44"/>
          <w:szCs w:val="44"/>
        </w:rPr>
        <w:t>号建议的答复</w:t>
      </w:r>
    </w:p>
    <w:p w14:paraId="2C437BD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14:paraId="45F3B33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孙瑞芳代表：</w:t>
      </w:r>
    </w:p>
    <w:p w14:paraId="4B9B08E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您提出的关于“</w:t>
      </w:r>
      <w:r>
        <w:rPr>
          <w:rFonts w:hint="eastAsia" w:ascii="仿宋_GB2312" w:hAnsi="仿宋_GB2312" w:eastAsia="仿宋_GB2312" w:cs="仿宋_GB2312"/>
          <w:sz w:val="32"/>
          <w:szCs w:val="32"/>
          <w:lang w:val="en-US" w:eastAsia="zh-CN"/>
        </w:rPr>
        <w:t>在农村地区安装照明设施，改善农村夜间出行条件</w:t>
      </w:r>
      <w:r>
        <w:rPr>
          <w:rFonts w:hint="eastAsia" w:ascii="仿宋_GB2312" w:hAnsi="仿宋_GB2312" w:eastAsia="仿宋_GB2312" w:cs="仿宋_GB2312"/>
          <w:b w:val="0"/>
          <w:bCs w:val="0"/>
          <w:sz w:val="32"/>
          <w:szCs w:val="32"/>
          <w:lang w:val="en-US" w:eastAsia="zh-CN"/>
        </w:rPr>
        <w:t>”的建议收悉。现答复如下：</w:t>
      </w:r>
    </w:p>
    <w:p w14:paraId="7595A1E3">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1.县住建局主要承担城市道路基础设施及照明设施建设工作。</w:t>
      </w:r>
    </w:p>
    <w:p w14:paraId="3317580C">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农村地区安装照明设施属于乡村基础配套工程，可通过以下几种方式进行立项：一是建议通过农业农村部门申报乡村振兴基础设施项目进行配套解决；二是建议可通过现阶段乡村振兴衔接资金，由各乡镇进行申报解决县农业农村局审批后予以实施；三是涉及公路沿线村庄照明问题，建议可通过交通部门公路建设过程中予以配套解决。</w:t>
      </w:r>
    </w:p>
    <w:p w14:paraId="60B658F2">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3.县住建局可针对路灯施工，提供必要的技术支持。</w:t>
      </w:r>
    </w:p>
    <w:p w14:paraId="332D0DC6">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希望通过我们共同的努力，把我们的县城建设得更加美丽！衷心感谢您对城市建设工作的关心和大力支持！</w:t>
      </w:r>
    </w:p>
    <w:p w14:paraId="02F25FC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sz w:val="32"/>
          <w:szCs w:val="32"/>
        </w:rPr>
      </w:pPr>
    </w:p>
    <w:p w14:paraId="5F8FFE2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sz w:val="32"/>
          <w:szCs w:val="32"/>
        </w:rPr>
      </w:pPr>
    </w:p>
    <w:p w14:paraId="4F604E3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 w:hAnsi="仿宋" w:eastAsia="仿宋" w:cs="仿宋"/>
          <w:color w:val="000000"/>
          <w:sz w:val="32"/>
          <w:szCs w:val="32"/>
        </w:rPr>
        <w:t xml:space="preserve">                      </w:t>
      </w:r>
      <w:r>
        <w:rPr>
          <w:rFonts w:hint="eastAsia" w:ascii="仿宋_GB2312" w:hAnsi="仿宋_GB2312" w:eastAsia="仿宋_GB2312" w:cs="仿宋_GB2312"/>
          <w:sz w:val="32"/>
          <w:szCs w:val="32"/>
          <w:lang w:val="en-US" w:eastAsia="zh-CN"/>
        </w:rPr>
        <w:t xml:space="preserve">  淅川县住房和城乡建设局</w:t>
      </w:r>
    </w:p>
    <w:p w14:paraId="64D1E1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_GB2312" w:hAnsi="仿宋_GB2312" w:eastAsia="仿宋_GB2312" w:cs="仿宋_GB2312"/>
          <w:sz w:val="32"/>
          <w:szCs w:val="32"/>
          <w:lang w:val="en-US" w:eastAsia="zh-CN"/>
        </w:rPr>
        <w:t xml:space="preserve">                             2025年9月9日</w:t>
      </w:r>
    </w:p>
    <w:p w14:paraId="074E6416">
      <w:pPr>
        <w:pStyle w:val="11"/>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sz w:val="32"/>
          <w:szCs w:val="32"/>
        </w:rPr>
      </w:pPr>
    </w:p>
    <w:p w14:paraId="37F300BF">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sz w:val="32"/>
          <w:szCs w:val="32"/>
        </w:rPr>
      </w:pPr>
    </w:p>
    <w:p w14:paraId="272B5F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分管领导 周海欣 </w:t>
      </w:r>
    </w:p>
    <w:p w14:paraId="6264E141">
      <w:pPr>
        <w:pStyle w:val="8"/>
        <w:rPr>
          <w:rFonts w:hint="default"/>
          <w:color w:val="auto"/>
          <w:shd w:val="clear" w:color="auto" w:fill="auto"/>
          <w:lang w:val="en-US" w:eastAsia="zh-CN"/>
        </w:rPr>
      </w:pPr>
      <w:r>
        <w:rPr>
          <w:rFonts w:hint="eastAsia" w:ascii="仿宋_GB2312" w:hAnsi="仿宋_GB2312" w:eastAsia="仿宋_GB2312" w:cs="仿宋_GB2312"/>
          <w:sz w:val="32"/>
          <w:szCs w:val="32"/>
          <w:u w:val="none"/>
          <w:lang w:val="en-US" w:eastAsia="zh-CN"/>
        </w:rPr>
        <w:t xml:space="preserve">承 办 人 周世健 </w:t>
      </w:r>
      <w:bookmarkStart w:id="0" w:name="_GoBack"/>
      <w:bookmarkEnd w:id="0"/>
    </w:p>
    <w:p w14:paraId="1E7848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0F8C5479-2408-427B-84D2-2D881E31C294}"/>
  </w:font>
  <w:font w:name="仿宋">
    <w:panose1 w:val="02010609060101010101"/>
    <w:charset w:val="86"/>
    <w:family w:val="modern"/>
    <w:pitch w:val="default"/>
    <w:sig w:usb0="800002BF" w:usb1="38CF7CFA" w:usb2="00000016" w:usb3="00000000" w:csb0="00040001" w:csb1="00000000"/>
    <w:embedRegular r:id="rId2" w:fontKey="{2C200514-8107-41C9-B8B6-F630B9B20C7A}"/>
  </w:font>
  <w:font w:name="仿宋_GB2312">
    <w:panose1 w:val="02010609030101010101"/>
    <w:charset w:val="86"/>
    <w:family w:val="auto"/>
    <w:pitch w:val="default"/>
    <w:sig w:usb0="00000001" w:usb1="080E0000" w:usb2="00000000" w:usb3="00000000" w:csb0="00040000" w:csb1="00000000"/>
    <w:embedRegular r:id="rId3" w:fontKey="{BB7382F3-68DD-4942-8BDC-3AE87183C7DE}"/>
  </w:font>
  <w:font w:name="方正小标宋简体">
    <w:panose1 w:val="03000509000000000000"/>
    <w:charset w:val="86"/>
    <w:family w:val="auto"/>
    <w:pitch w:val="default"/>
    <w:sig w:usb0="00000001" w:usb1="080E0000" w:usb2="00000000" w:usb3="00000000" w:csb0="00040000" w:csb1="00000000"/>
    <w:embedRegular r:id="rId4" w:fontKey="{5020E7AA-C199-4407-8660-98BF21A9A7E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NGRhOTczNWM4ZTc4NGM4YzM0NWMxNzA2YTAxODcifQ=="/>
  </w:docVars>
  <w:rsids>
    <w:rsidRoot w:val="00A41C46"/>
    <w:rsid w:val="0008626F"/>
    <w:rsid w:val="000E3C95"/>
    <w:rsid w:val="0022351F"/>
    <w:rsid w:val="002C44C6"/>
    <w:rsid w:val="002F642D"/>
    <w:rsid w:val="003712AD"/>
    <w:rsid w:val="00473121"/>
    <w:rsid w:val="00492DF2"/>
    <w:rsid w:val="0057571C"/>
    <w:rsid w:val="005F5A1E"/>
    <w:rsid w:val="00686E1B"/>
    <w:rsid w:val="006E2026"/>
    <w:rsid w:val="00730D13"/>
    <w:rsid w:val="007D7479"/>
    <w:rsid w:val="00846054"/>
    <w:rsid w:val="008B413E"/>
    <w:rsid w:val="008F4E5F"/>
    <w:rsid w:val="00922B7A"/>
    <w:rsid w:val="00933E72"/>
    <w:rsid w:val="00A41C46"/>
    <w:rsid w:val="00A91372"/>
    <w:rsid w:val="00B36200"/>
    <w:rsid w:val="00B37B2B"/>
    <w:rsid w:val="00B92D48"/>
    <w:rsid w:val="00BD16D2"/>
    <w:rsid w:val="00BF0FFE"/>
    <w:rsid w:val="00BF4B73"/>
    <w:rsid w:val="00C93647"/>
    <w:rsid w:val="00CB4CB6"/>
    <w:rsid w:val="00CB7BFD"/>
    <w:rsid w:val="00CD37BF"/>
    <w:rsid w:val="00CE2E4A"/>
    <w:rsid w:val="00E6544C"/>
    <w:rsid w:val="00E94587"/>
    <w:rsid w:val="00ED3C78"/>
    <w:rsid w:val="00F830C1"/>
    <w:rsid w:val="00F84A49"/>
    <w:rsid w:val="00FA5E52"/>
    <w:rsid w:val="01276F6C"/>
    <w:rsid w:val="04EA0ECC"/>
    <w:rsid w:val="04F207BE"/>
    <w:rsid w:val="05C55721"/>
    <w:rsid w:val="07D91D1C"/>
    <w:rsid w:val="08372559"/>
    <w:rsid w:val="0992531D"/>
    <w:rsid w:val="0C393981"/>
    <w:rsid w:val="1191580D"/>
    <w:rsid w:val="15875F52"/>
    <w:rsid w:val="17137B51"/>
    <w:rsid w:val="19563637"/>
    <w:rsid w:val="1CCB186D"/>
    <w:rsid w:val="201C2AE2"/>
    <w:rsid w:val="22DA0CFF"/>
    <w:rsid w:val="23563407"/>
    <w:rsid w:val="24537CA2"/>
    <w:rsid w:val="29387837"/>
    <w:rsid w:val="2A3874A1"/>
    <w:rsid w:val="2FAF45CB"/>
    <w:rsid w:val="32F403C3"/>
    <w:rsid w:val="33EB76E9"/>
    <w:rsid w:val="455C7389"/>
    <w:rsid w:val="49C71F73"/>
    <w:rsid w:val="4A437992"/>
    <w:rsid w:val="4ABC5D4F"/>
    <w:rsid w:val="4CAF7561"/>
    <w:rsid w:val="4F22215E"/>
    <w:rsid w:val="4FA233AD"/>
    <w:rsid w:val="51CD2963"/>
    <w:rsid w:val="54896FBA"/>
    <w:rsid w:val="55BF57CF"/>
    <w:rsid w:val="5B6B39AF"/>
    <w:rsid w:val="5BB66216"/>
    <w:rsid w:val="5BED3C02"/>
    <w:rsid w:val="5D395350"/>
    <w:rsid w:val="5D5C35FA"/>
    <w:rsid w:val="5E28320E"/>
    <w:rsid w:val="5EF77271"/>
    <w:rsid w:val="5FDE3F8D"/>
    <w:rsid w:val="6156716B"/>
    <w:rsid w:val="626764BC"/>
    <w:rsid w:val="64071433"/>
    <w:rsid w:val="65A818D7"/>
    <w:rsid w:val="666A4F62"/>
    <w:rsid w:val="698E7DBB"/>
    <w:rsid w:val="69C064B2"/>
    <w:rsid w:val="6BB92906"/>
    <w:rsid w:val="6BD43675"/>
    <w:rsid w:val="6F1737D2"/>
    <w:rsid w:val="70545BA6"/>
    <w:rsid w:val="70974410"/>
    <w:rsid w:val="70C74890"/>
    <w:rsid w:val="78852DA0"/>
    <w:rsid w:val="7B183AE1"/>
    <w:rsid w:val="7D00576A"/>
    <w:rsid w:val="7F663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customStyle="1" w:styleId="3">
    <w:name w:val="正文文本 21"/>
    <w:basedOn w:val="1"/>
    <w:qFormat/>
    <w:uiPriority w:val="0"/>
    <w:pPr>
      <w:spacing w:after="120" w:line="480" w:lineRule="auto"/>
    </w:pPr>
  </w:style>
  <w:style w:type="paragraph" w:styleId="4">
    <w:name w:val="Body Text Indent"/>
    <w:basedOn w:val="1"/>
    <w:unhideWhenUsed/>
    <w:qFormat/>
    <w:uiPriority w:val="99"/>
    <w:pPr>
      <w:spacing w:line="240" w:lineRule="exact"/>
      <w:ind w:firstLine="412" w:firstLineChars="200"/>
      <w:jc w:val="left"/>
    </w:pPr>
    <w:rPr>
      <w:rFonts w:ascii="宋体" w:hAnsi="Times New Roman" w:eastAsia="宋体"/>
      <w:bCs/>
      <w:sz w:val="21"/>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unhideWhenUsed/>
    <w:qFormat/>
    <w:uiPriority w:val="99"/>
    <w:pPr>
      <w:keepNext w:val="0"/>
      <w:keepLines w:val="0"/>
      <w:widowControl w:val="0"/>
      <w:suppressLineNumbers w:val="0"/>
      <w:spacing w:before="0" w:beforeAutospacing="0" w:afterAutospacing="0" w:line="360" w:lineRule="auto"/>
      <w:ind w:left="0" w:leftChars="0" w:right="0" w:firstLine="420" w:firstLineChars="200"/>
      <w:jc w:val="both"/>
    </w:pPr>
    <w:rPr>
      <w:rFonts w:ascii="Times New Roman" w:hAnsi="Times New Roman" w:cs="Times New Roman"/>
      <w:sz w:val="28"/>
      <w:szCs w:val="24"/>
      <w:lang w:bidi="ar"/>
    </w:rPr>
  </w:style>
  <w:style w:type="paragraph" w:customStyle="1" w:styleId="11">
    <w:name w:val="_Style 1"/>
    <w:basedOn w:val="1"/>
    <w:qFormat/>
    <w:uiPriority w:val="99"/>
    <w:pPr>
      <w:ind w:firstLine="420" w:firstLineChars="200"/>
    </w:pPr>
  </w:style>
  <w:style w:type="paragraph" w:styleId="12">
    <w:name w:val="List Paragraph"/>
    <w:basedOn w:val="1"/>
    <w:qFormat/>
    <w:uiPriority w:val="34"/>
    <w:pPr>
      <w:ind w:firstLine="420" w:firstLineChars="200"/>
    </w:pPr>
  </w:style>
  <w:style w:type="character" w:customStyle="1" w:styleId="13">
    <w:name w:val="页眉 字符"/>
    <w:basedOn w:val="10"/>
    <w:link w:val="7"/>
    <w:qFormat/>
    <w:uiPriority w:val="99"/>
    <w:rPr>
      <w:rFonts w:ascii="Times New Roman" w:hAnsi="Times New Roman" w:eastAsia="宋体" w:cs="Times New Roman"/>
      <w:sz w:val="18"/>
      <w:szCs w:val="18"/>
    </w:rPr>
  </w:style>
  <w:style w:type="character" w:customStyle="1" w:styleId="14">
    <w:name w:val="页脚 字符"/>
    <w:basedOn w:val="10"/>
    <w:link w:val="6"/>
    <w:qFormat/>
    <w:uiPriority w:val="99"/>
    <w:rPr>
      <w:rFonts w:ascii="Times New Roman" w:hAnsi="Times New Roman" w:eastAsia="宋体" w:cs="Times New Roman"/>
      <w:sz w:val="18"/>
      <w:szCs w:val="18"/>
    </w:rPr>
  </w:style>
  <w:style w:type="character" w:customStyle="1" w:styleId="15">
    <w:name w:val="批注框文本 字符"/>
    <w:basedOn w:val="10"/>
    <w:link w:val="5"/>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364</Words>
  <Characters>395</Characters>
  <Lines>9</Lines>
  <Paragraphs>2</Paragraphs>
  <TotalTime>0</TotalTime>
  <ScaleCrop>false</ScaleCrop>
  <LinksUpToDate>false</LinksUpToDate>
  <CharactersWithSpaces>534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2024-07-02T00:56:00Z</dcterms:created>
  <dc:creator>微软用户</dc:creator>
  <cp:lastModifiedBy>Bay-max</cp:lastModifiedBy>
  <cp:lastPrinted>2025-08-19T03:15:00Z</cp:lastPrinted>
  <dcterms:modified xsi:type="dcterms:W3CDTF">2026-01-08T09:21:07Z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4057CE98B14745F381E454D4FD846D30_13</vt:lpwstr>
  </property>
  <property fmtid="{D5CDD505-2E9C-101B-9397-08002B2CF9AE}" pid="4" name="KSOTemplateDocerSaveRecord">
    <vt:lpwstr>eyJoZGlkIjoiOTBiMTI5ZjZhYjg5M2NiNWExODU2YzNhZDNhY2FiMDEiLCJ1c2VySWQiOiI0MDAzNzc4OTAifQ==</vt:lpwstr>
  </property>
</Properties>
</file>