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淅建字</w:t>
      </w:r>
      <w:r>
        <w:rPr>
          <w:rFonts w:hint="eastAsia" w:ascii="仿宋" w:hAnsi="仿宋" w:eastAsia="仿宋" w:cs="宋体"/>
          <w:sz w:val="32"/>
          <w:szCs w:val="32"/>
        </w:rPr>
        <w:t>〔202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〕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</w:t>
      </w:r>
      <w:r>
        <w:rPr>
          <w:rFonts w:ascii="仿宋" w:hAnsi="仿宋" w:eastAsia="仿宋" w:cs="宋体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</w:rPr>
        <w:t xml:space="preserve">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宋体"/>
          <w:sz w:val="32"/>
          <w:szCs w:val="32"/>
        </w:rPr>
        <w:t>办理结果：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1D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成国民、王爱华、魏筝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代表：</w:t>
      </w:r>
    </w:p>
    <w:p w14:paraId="53F68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815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您提出的关于“Y008线污水管网项目尽快施工”的建议收悉。现答复如下：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14:paraId="2479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淅川县西城区污水处理厂厂址位于金河镇下吴店村北部，服务范围：金河镇镇区及西南沿线蒿坪村、徐家岭村、龚井村、后洼村、茶亭村、后湾村等村落的污水收集处理。</w:t>
      </w:r>
    </w:p>
    <w:p w14:paraId="36EF6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原设计中的污水主管道计划沿Y008县道边侧敷设，但由于长江委河道管理线调整、公路征地协调等因素影响，部分沿路主管道无法按计划建设，导致沿线污水无法集中汇入西城区污水处理厂。此外，近年来随着农村人口外迁进城务工、上学等情况增多，村内实际居住人口逐渐减少，建设条件发生了较大变化。</w:t>
      </w:r>
    </w:p>
    <w:p w14:paraId="5ABEA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为解决原设计范围内沿线村庄的污水收集问题，我单位与县生态环境局、自然资源局、金河镇政府和设计单位进行协商及现场勘查。现计划通过减少部分污水管网并增设小型污水处理站的方式，对沿线污水进行分散处理，以此优化西城区污水处理厂外管网的设计方案。现已将分散处理方案汇报至县政府，待同意后实施。</w:t>
      </w:r>
    </w:p>
    <w:p w14:paraId="15078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kern w:val="2"/>
          <w:sz w:val="32"/>
          <w:szCs w:val="32"/>
          <w:lang w:val="en-US" w:eastAsia="zh-CN" w:bidi="ar-SA"/>
        </w:rPr>
        <w:t>衷心感谢您对我县基础设施建设工作的关心和支持，希望您继续关注我们的工作，并提出更多宝贵的意见和建议。</w:t>
      </w:r>
    </w:p>
    <w:p w14:paraId="7D92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2025年8月19日</w:t>
      </w:r>
    </w:p>
    <w:p w14:paraId="074E641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</w:rPr>
      </w:pPr>
    </w:p>
    <w:p w14:paraId="4CF6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分管领导 周海欣  </w:t>
      </w:r>
    </w:p>
    <w:p w14:paraId="0A8A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 办 人 崔  硕 </w:t>
      </w:r>
    </w:p>
    <w:p w14:paraId="76CB3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17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2FDD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0994BD-AD93-472A-96B3-F5FB7B8494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A5484AF-9D7B-4A45-9EFE-37C2FAAF801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97FDD4-084B-45EF-9E75-07D4ABEE3E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149D10-8E29-42BC-8D2D-D3DCFF6657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76F6C"/>
    <w:rsid w:val="04EA0ECC"/>
    <w:rsid w:val="05C55721"/>
    <w:rsid w:val="07D91D1C"/>
    <w:rsid w:val="08372559"/>
    <w:rsid w:val="0C393981"/>
    <w:rsid w:val="1191580D"/>
    <w:rsid w:val="15875F52"/>
    <w:rsid w:val="17137B51"/>
    <w:rsid w:val="1CCB186D"/>
    <w:rsid w:val="201C2AE2"/>
    <w:rsid w:val="22DA0CFF"/>
    <w:rsid w:val="23563407"/>
    <w:rsid w:val="29387837"/>
    <w:rsid w:val="2A3874A1"/>
    <w:rsid w:val="33EB76E9"/>
    <w:rsid w:val="3C6207F9"/>
    <w:rsid w:val="455C7389"/>
    <w:rsid w:val="49C71F73"/>
    <w:rsid w:val="4ABC5D4F"/>
    <w:rsid w:val="4F22215E"/>
    <w:rsid w:val="4FA233AD"/>
    <w:rsid w:val="51CD2963"/>
    <w:rsid w:val="54896FBA"/>
    <w:rsid w:val="55BF57CF"/>
    <w:rsid w:val="5B6B39AF"/>
    <w:rsid w:val="5BB66216"/>
    <w:rsid w:val="5BED3C02"/>
    <w:rsid w:val="5E28320E"/>
    <w:rsid w:val="5EF77271"/>
    <w:rsid w:val="64071433"/>
    <w:rsid w:val="666A4F62"/>
    <w:rsid w:val="69C064B2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516</Words>
  <Characters>551</Characters>
  <Lines>9</Lines>
  <Paragraphs>2</Paragraphs>
  <TotalTime>20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2025-08-19T02:57:00Z</cp:lastPrinted>
  <dcterms:modified xsi:type="dcterms:W3CDTF">2026-01-08T09:16:14Z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