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5C84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2025年食品安全抽检核查处置公示（第九期）</w:t>
      </w:r>
    </w:p>
    <w:p w14:paraId="30751888">
      <w:pPr>
        <w:ind w:firstLine="643" w:firstLineChars="200"/>
      </w:pPr>
      <w:r>
        <w:rPr>
          <w:rFonts w:hint="eastAsia"/>
          <w:b/>
          <w:bCs/>
          <w:sz w:val="32"/>
          <w:szCs w:val="32"/>
          <w:lang w:val="en-US" w:eastAsia="zh-CN"/>
        </w:rPr>
        <w:t>本局按照《中华人民共和国食品安全法》、《食品安全抽样检验管理办法》的规定，对不合格食品及时启动核查处置工作，督促食品生产经营者履行法定义务,依法开展调查处理。现将有关不合格食品及其生产经营企业的处置情况公告如下：</w:t>
      </w:r>
    </w:p>
    <w:p w14:paraId="4EE4B5FF"/>
    <w:p w14:paraId="068F6D57"/>
    <w:tbl>
      <w:tblPr>
        <w:tblStyle w:val="2"/>
        <w:tblW w:w="142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1124"/>
        <w:gridCol w:w="1861"/>
        <w:gridCol w:w="664"/>
        <w:gridCol w:w="1368"/>
        <w:gridCol w:w="1462"/>
        <w:gridCol w:w="2107"/>
        <w:gridCol w:w="1690"/>
        <w:gridCol w:w="1310"/>
        <w:gridCol w:w="1253"/>
        <w:gridCol w:w="1083"/>
      </w:tblGrid>
      <w:tr w14:paraId="35D6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354" w:type="dxa"/>
            <w:shd w:val="clear" w:color="auto" w:fill="C0C0C0"/>
            <w:vAlign w:val="center"/>
          </w:tcPr>
          <w:p w14:paraId="7BFE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shd w:val="clear" w:color="auto" w:fill="C0C0C0"/>
            <w:vAlign w:val="center"/>
          </w:tcPr>
          <w:p w14:paraId="597A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61" w:type="dxa"/>
            <w:shd w:val="clear" w:color="auto" w:fill="C0C0C0"/>
            <w:vAlign w:val="center"/>
          </w:tcPr>
          <w:p w14:paraId="209C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64" w:type="dxa"/>
            <w:shd w:val="clear" w:color="auto" w:fill="C0C0C0"/>
            <w:vAlign w:val="center"/>
          </w:tcPr>
          <w:p w14:paraId="56AC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68" w:type="dxa"/>
            <w:shd w:val="clear" w:color="auto" w:fill="C0C0C0"/>
            <w:vAlign w:val="center"/>
          </w:tcPr>
          <w:p w14:paraId="340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抽样时间</w:t>
            </w:r>
          </w:p>
        </w:tc>
        <w:tc>
          <w:tcPr>
            <w:tcW w:w="1462" w:type="dxa"/>
            <w:shd w:val="clear" w:color="auto" w:fill="C0C0C0"/>
            <w:vAlign w:val="center"/>
          </w:tcPr>
          <w:p w14:paraId="6E86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不合格/问题项目</w:t>
            </w:r>
          </w:p>
        </w:tc>
        <w:tc>
          <w:tcPr>
            <w:tcW w:w="2107" w:type="dxa"/>
            <w:shd w:val="clear" w:color="auto" w:fill="C0C0C0"/>
            <w:vAlign w:val="center"/>
          </w:tcPr>
          <w:p w14:paraId="5CB4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1690" w:type="dxa"/>
            <w:shd w:val="clear" w:color="auto" w:fill="C0C0C0"/>
            <w:vAlign w:val="center"/>
          </w:tcPr>
          <w:p w14:paraId="4D1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违法事实及法定依据</w:t>
            </w:r>
          </w:p>
        </w:tc>
        <w:tc>
          <w:tcPr>
            <w:tcW w:w="1310" w:type="dxa"/>
            <w:shd w:val="clear" w:color="auto" w:fill="C0C0C0"/>
            <w:vAlign w:val="center"/>
          </w:tcPr>
          <w:p w14:paraId="6F8D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核查处置结果</w:t>
            </w:r>
          </w:p>
        </w:tc>
        <w:tc>
          <w:tcPr>
            <w:tcW w:w="1253" w:type="dxa"/>
            <w:shd w:val="clear" w:color="auto" w:fill="C0C0C0"/>
            <w:vAlign w:val="center"/>
          </w:tcPr>
          <w:p w14:paraId="759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1083" w:type="dxa"/>
            <w:shd w:val="clear" w:color="auto" w:fill="C0C0C0"/>
            <w:vAlign w:val="center"/>
          </w:tcPr>
          <w:p w14:paraId="233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1E0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54" w:type="dxa"/>
            <w:shd w:val="clear" w:color="auto" w:fill="auto"/>
            <w:noWrap/>
            <w:vAlign w:val="center"/>
          </w:tcPr>
          <w:p w14:paraId="458B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1E4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川县卤大仙铁锅焖面坊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30AE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淅川县上集镇新建路东段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0C3A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餐碗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05C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330A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阴离子合成洗涤剂(以十二烷基苯磺酸钠计)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34D6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26A5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《食品安全法》第三十三条第五项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103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56A1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2DEB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0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354" w:type="dxa"/>
            <w:shd w:val="clear" w:color="auto" w:fill="auto"/>
            <w:noWrap/>
            <w:vAlign w:val="center"/>
          </w:tcPr>
          <w:p w14:paraId="5DD1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100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淅川县陈作林陈记牛肉面馆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274A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淅川县龙城街道渠首大道祥瑞首府10号楼1层路西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56D4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餐碗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D5B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9EF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阴离子合成洗涤剂(以十二烷基苯磺酸钠计)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507A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1FAA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《河南省食品小作坊、小经营店和小摊点管理条例》第四十五条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0D78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罚款2000元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54E0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0B6F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二次抽检不合格</w:t>
            </w:r>
          </w:p>
        </w:tc>
      </w:tr>
      <w:tr w14:paraId="2296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54" w:type="dxa"/>
            <w:shd w:val="clear" w:color="auto" w:fill="auto"/>
            <w:noWrap/>
            <w:vAlign w:val="center"/>
          </w:tcPr>
          <w:p w14:paraId="013D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C14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淅川县怪想来麻辣烫餐饮店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14:paraId="40D1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淅川县上集镇上亿天悦城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513B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餐碗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7EDDE9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4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54BA060A"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ind w:left="0" w:firstLine="0"/>
                    <w:jc w:val="left"/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2E3C4E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2025-09-16</w:t>
                  </w:r>
                </w:p>
              </w:tc>
            </w:tr>
          </w:tbl>
          <w:p w14:paraId="206A8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6322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大肠菌群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54E6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0E54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《河南省食品小作坊、小经营店和小摊点管理条例》第四十五条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E59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  <w:bookmarkStart w:id="0" w:name="_GoBack"/>
            <w:bookmarkEnd w:id="0"/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202B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2E1E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6B800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WI2YzI1MGE5MWU1ODk2MGQzYzYzZmIwMTgzYTUifQ=="/>
  </w:docVars>
  <w:rsids>
    <w:rsidRoot w:val="00000000"/>
    <w:rsid w:val="00D5688F"/>
    <w:rsid w:val="020D52A5"/>
    <w:rsid w:val="07F128FE"/>
    <w:rsid w:val="0935040D"/>
    <w:rsid w:val="0A7B04A7"/>
    <w:rsid w:val="0C0D4F1F"/>
    <w:rsid w:val="0E2B577C"/>
    <w:rsid w:val="117F087D"/>
    <w:rsid w:val="12C70D3C"/>
    <w:rsid w:val="185B7649"/>
    <w:rsid w:val="18694035"/>
    <w:rsid w:val="18B81592"/>
    <w:rsid w:val="1A850AEC"/>
    <w:rsid w:val="1C8F306C"/>
    <w:rsid w:val="2201708C"/>
    <w:rsid w:val="2423153B"/>
    <w:rsid w:val="26127540"/>
    <w:rsid w:val="26DD4CA5"/>
    <w:rsid w:val="26ED66BC"/>
    <w:rsid w:val="28237A3A"/>
    <w:rsid w:val="29041406"/>
    <w:rsid w:val="2E7514FA"/>
    <w:rsid w:val="30FB78BC"/>
    <w:rsid w:val="34A00986"/>
    <w:rsid w:val="376C33E8"/>
    <w:rsid w:val="39783BBA"/>
    <w:rsid w:val="3B767C69"/>
    <w:rsid w:val="3CBC30BA"/>
    <w:rsid w:val="458E6201"/>
    <w:rsid w:val="460C47F0"/>
    <w:rsid w:val="46125AAB"/>
    <w:rsid w:val="48B318A3"/>
    <w:rsid w:val="4B5A0188"/>
    <w:rsid w:val="4BC834DE"/>
    <w:rsid w:val="4EC05A55"/>
    <w:rsid w:val="4ECD4317"/>
    <w:rsid w:val="51DC0DF8"/>
    <w:rsid w:val="523B6DF6"/>
    <w:rsid w:val="57224EBA"/>
    <w:rsid w:val="57EFE73D"/>
    <w:rsid w:val="58DF7DD4"/>
    <w:rsid w:val="5B9261ED"/>
    <w:rsid w:val="5F4C6239"/>
    <w:rsid w:val="633A7AE4"/>
    <w:rsid w:val="67191D4F"/>
    <w:rsid w:val="67A80860"/>
    <w:rsid w:val="6A144914"/>
    <w:rsid w:val="6A386990"/>
    <w:rsid w:val="6BC74F63"/>
    <w:rsid w:val="76D27844"/>
    <w:rsid w:val="7C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5">
    <w:name w:val="font31"/>
    <w:basedOn w:val="3"/>
    <w:autoRedefine/>
    <w:qFormat/>
    <w:uiPriority w:val="0"/>
    <w:rPr>
      <w:rFonts w:ascii="Arial" w:hAnsi="Arial" w:cs="Arial"/>
      <w:b/>
      <w:bCs/>
      <w:color w:val="000000"/>
      <w:sz w:val="15"/>
      <w:szCs w:val="15"/>
      <w:u w:val="none"/>
    </w:rPr>
  </w:style>
  <w:style w:type="character" w:customStyle="1" w:styleId="6">
    <w:name w:val="font51"/>
    <w:basedOn w:val="3"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557</Characters>
  <Lines>0</Lines>
  <Paragraphs>0</Paragraphs>
  <TotalTime>24</TotalTime>
  <ScaleCrop>false</ScaleCrop>
  <LinksUpToDate>false</LinksUpToDate>
  <CharactersWithSpaces>557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2024-05-29T09:11:00Z</dcterms:created>
  <dc:creator>Administrator</dc:creator>
  <cp:lastModifiedBy>赵亮</cp:lastModifiedBy>
  <cp:lastPrinted>2024-05-29T09:37:00Z</cp:lastPrinted>
  <dcterms:modified xsi:type="dcterms:W3CDTF">2025-12-25T08:34:11Z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6F0786FC1DA74B8C9E0DEC2F389E0843_12</vt:lpwstr>
  </property>
  <property fmtid="{D5CDD505-2E9C-101B-9397-08002B2CF9AE}" pid="4" name="KSOTemplateDocerSaveRecord">
    <vt:lpwstr>eyJoZGlkIjoiODNhOWI2YzI1MGE5MWU1ODk2MGQzYzYzZmIwMTgzYTUiLCJ1c2VySWQiOiI0OTIzNzg0MzIifQ==</vt:lpwstr>
  </property>
</Properties>
</file>