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616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0"/>
          <w:szCs w:val="40"/>
        </w:rPr>
        <w:t>淅川县城区互联网租赁非机动车运营管理办法</w:t>
      </w:r>
      <w:r>
        <w:rPr>
          <w:rFonts w:hint="eastAsia" w:ascii="方正小标宋简体" w:hAnsi="方正小标宋简体" w:eastAsia="方正小标宋简体" w:cs="方正小标宋简体"/>
          <w:spacing w:val="-6"/>
          <w:sz w:val="40"/>
          <w:szCs w:val="40"/>
          <w:lang w:eastAsia="zh-CN"/>
        </w:rPr>
        <w:t>（</w:t>
      </w:r>
      <w:r>
        <w:rPr>
          <w:rFonts w:hint="eastAsia" w:ascii="方正小标宋简体" w:hAnsi="方正小标宋简体" w:eastAsia="方正小标宋简体" w:cs="方正小标宋简体"/>
          <w:spacing w:val="-6"/>
          <w:sz w:val="40"/>
          <w:szCs w:val="40"/>
          <w:lang w:val="en-US" w:eastAsia="zh-CN"/>
        </w:rPr>
        <w:t>试行</w:t>
      </w:r>
      <w:r>
        <w:rPr>
          <w:rFonts w:hint="eastAsia" w:ascii="方正小标宋简体" w:hAnsi="方正小标宋简体" w:eastAsia="方正小标宋简体" w:cs="方正小标宋简体"/>
          <w:spacing w:val="-6"/>
          <w:sz w:val="40"/>
          <w:szCs w:val="40"/>
          <w:lang w:eastAsia="zh-CN"/>
        </w:rPr>
        <w:t>）</w:t>
      </w:r>
    </w:p>
    <w:p w14:paraId="2A8A83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征求意见</w:t>
      </w:r>
      <w:bookmarkStart w:id="0" w:name="_GoBack"/>
      <w:bookmarkEnd w:id="0"/>
      <w:r>
        <w:rPr>
          <w:rFonts w:hint="eastAsia" w:ascii="方正小标宋简体" w:hAnsi="方正小标宋简体" w:eastAsia="方正小标宋简体" w:cs="方正小标宋简体"/>
          <w:sz w:val="36"/>
          <w:szCs w:val="36"/>
          <w:lang w:val="en-US" w:eastAsia="zh-CN"/>
        </w:rPr>
        <w:t>稿</w:t>
      </w:r>
      <w:r>
        <w:rPr>
          <w:rFonts w:hint="eastAsia" w:ascii="方正小标宋简体" w:hAnsi="方正小标宋简体" w:eastAsia="方正小标宋简体" w:cs="方正小标宋简体"/>
          <w:sz w:val="36"/>
          <w:szCs w:val="36"/>
        </w:rPr>
        <w:t>）</w:t>
      </w:r>
    </w:p>
    <w:p w14:paraId="1E7993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0"/>
          <w:szCs w:val="40"/>
          <w:lang w:eastAsia="zh-CN"/>
        </w:rPr>
      </w:pPr>
    </w:p>
    <w:p w14:paraId="7ABA58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为引导和规范本县互联网租赁非机动车行业有序发展，提升服务水平，满足公众出行需求，维护城市公共秩序与市容环境，结合</w:t>
      </w:r>
      <w:r>
        <w:rPr>
          <w:rFonts w:hint="eastAsia" w:ascii="仿宋_GB2312" w:hAnsi="仿宋_GB2312" w:eastAsia="仿宋_GB2312" w:cs="仿宋_GB2312"/>
          <w:sz w:val="32"/>
          <w:szCs w:val="32"/>
          <w:lang w:eastAsia="zh-CN"/>
        </w:rPr>
        <w:t>淅川</w:t>
      </w:r>
      <w:r>
        <w:rPr>
          <w:rFonts w:hint="eastAsia" w:ascii="仿宋_GB2312" w:hAnsi="仿宋_GB2312" w:eastAsia="仿宋_GB2312" w:cs="仿宋_GB2312"/>
          <w:sz w:val="32"/>
          <w:szCs w:val="32"/>
        </w:rPr>
        <w:t>县实际，制定本办法。</w:t>
      </w:r>
    </w:p>
    <w:p w14:paraId="5828ACD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第二条</w:t>
      </w:r>
      <w:r>
        <w:rPr>
          <w:rFonts w:hint="eastAsia" w:ascii="仿宋_GB2312" w:hAnsi="仿宋_GB2312" w:eastAsia="仿宋_GB2312" w:cs="仿宋_GB2312"/>
          <w:sz w:val="32"/>
          <w:szCs w:val="32"/>
          <w:lang w:val="en-US" w:eastAsia="zh-CN"/>
        </w:rPr>
        <w:t xml:space="preserve">  本办法适用于本县城区内互联网租赁非机动车的经营、服务、使用及相关监督管理活动。</w:t>
      </w:r>
    </w:p>
    <w:p w14:paraId="3AE11E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本办法所称互联网租赁非机动车（以下简称共享非机动车），是指由运营企业依托互联网服务平台，以经营为目的投放，为用户提供分时租赁等服务的营运非机动车，仅限自行车和电动自行车。</w:t>
      </w:r>
    </w:p>
    <w:p w14:paraId="76A506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县级统筹、行业自律、企业主责、承租人守法、多方共治、规范有序”的原则。政府、企业、社会及承租人应形成合力，共同促进共享非机动车规范发展与管理，维护良好城市环境和交通秩序。运营企业承担投放车辆经营管理的主体责任。在公共区域，共享非机动车与普通非机动车停放规则一致，企业和承租人均应履行规范停放责任。</w:t>
      </w:r>
    </w:p>
    <w:p w14:paraId="05CA18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各部门应加强信息共享与沟通协作，依职责主动做好共享非机动车的监督管理工作。</w:t>
      </w:r>
    </w:p>
    <w:p w14:paraId="7CAEE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"http://www.heyuan.gov.cn/hyscgj/gkmlpt/index" </w:instrText>
      </w:r>
      <w:r>
        <w:rPr>
          <w:rFonts w:hint="default"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城管部</w:t>
      </w:r>
      <w:r>
        <w:rPr>
          <w:rFonts w:hint="default"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门负责会同有关部门建立共享非机动车经营监管机制，对共享非机动车经营活动实行动态管理，依法规范共享非机动车的停放秩序，查处影响城市市容市貌的行为，</w:t>
      </w:r>
      <w:r>
        <w:rPr>
          <w:rFonts w:hint="eastAsia" w:ascii="仿宋_GB2312" w:hAnsi="仿宋_GB2312" w:eastAsia="仿宋_GB2312" w:cs="仿宋_GB2312"/>
          <w:color w:val="auto"/>
          <w:sz w:val="32"/>
          <w:szCs w:val="32"/>
          <w:lang w:val="en-US" w:eastAsia="zh-CN"/>
        </w:rPr>
        <w:t>会同相关部门</w:t>
      </w:r>
      <w:r>
        <w:rPr>
          <w:rFonts w:hint="eastAsia" w:ascii="仿宋_GB2312" w:hAnsi="仿宋_GB2312" w:eastAsia="仿宋_GB2312" w:cs="仿宋_GB2312"/>
          <w:color w:val="auto"/>
          <w:sz w:val="32"/>
          <w:szCs w:val="32"/>
        </w:rPr>
        <w:t>根据城市空间承载能力、出行需求等因素，</w:t>
      </w:r>
      <w:r>
        <w:rPr>
          <w:rFonts w:hint="eastAsia" w:ascii="仿宋_GB2312" w:hAnsi="仿宋_GB2312" w:eastAsia="仿宋_GB2312" w:cs="仿宋_GB2312"/>
          <w:color w:val="auto"/>
          <w:sz w:val="32"/>
          <w:szCs w:val="32"/>
          <w:lang w:val="en-US" w:eastAsia="zh-CN"/>
        </w:rPr>
        <w:t>对投放车辆</w:t>
      </w:r>
      <w:r>
        <w:rPr>
          <w:rFonts w:hint="eastAsia" w:ascii="仿宋_GB2312" w:hAnsi="仿宋_GB2312" w:eastAsia="仿宋_GB2312" w:cs="仿宋_GB2312"/>
          <w:color w:val="auto"/>
          <w:sz w:val="32"/>
          <w:szCs w:val="32"/>
        </w:rPr>
        <w:t>实行动态调控</w:t>
      </w:r>
      <w:r>
        <w:rPr>
          <w:rFonts w:hint="eastAsia" w:ascii="仿宋_GB2312" w:hAnsi="仿宋_GB2312" w:eastAsia="仿宋_GB2312" w:cs="仿宋_GB2312"/>
          <w:kern w:val="2"/>
          <w:sz w:val="32"/>
          <w:szCs w:val="32"/>
          <w:lang w:val="en-US" w:eastAsia="zh-CN" w:bidi="ar-SA"/>
        </w:rPr>
        <w:t>。</w:t>
      </w:r>
    </w:p>
    <w:p w14:paraId="160B0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（二）公安部门负责对共享非机动车进行挂牌，对侵占、破坏、盗窃共享非机动车等违法行为进行查处，对违反道路交通法律法规行为进行处罚。</w:t>
      </w:r>
    </w:p>
    <w:p w14:paraId="0B3B79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（三）交通部门负责统筹协调推进共享非机动车与城市公共交通融合发展</w:t>
      </w:r>
      <w:r>
        <w:rPr>
          <w:rFonts w:ascii="仿宋_GB2312" w:hAnsi="宋体" w:eastAsia="仿宋_GB2312" w:cs="仿宋_GB2312"/>
          <w:i w:val="0"/>
          <w:iCs w:val="0"/>
          <w:caps w:val="0"/>
          <w:color w:val="000000"/>
          <w:spacing w:val="0"/>
          <w:sz w:val="32"/>
          <w:szCs w:val="32"/>
          <w:shd w:val="clear" w:fill="FFFFFF"/>
        </w:rPr>
        <w:t>和统筹协调</w:t>
      </w:r>
      <w:r>
        <w:rPr>
          <w:rFonts w:hint="eastAsia" w:ascii="仿宋_GB2312" w:hAnsi="仿宋_GB2312" w:eastAsia="仿宋_GB2312" w:cs="仿宋_GB2312"/>
          <w:kern w:val="2"/>
          <w:sz w:val="32"/>
          <w:szCs w:val="32"/>
          <w:lang w:val="en-US" w:eastAsia="zh-CN" w:bidi="ar-SA"/>
        </w:rPr>
        <w:t>；做好共享非机动车和城市公共交通有效对接，在大型公交转接站合理区域内设立单车停放点或接驳点。</w:t>
      </w:r>
    </w:p>
    <w:p w14:paraId="2DB2DA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发改部门</w:t>
      </w:r>
      <w:r>
        <w:rPr>
          <w:rFonts w:hint="eastAsia" w:ascii="仿宋_GB2312" w:hAnsi="仿宋_GB2312" w:eastAsia="仿宋_GB2312" w:cs="仿宋_GB2312"/>
          <w:sz w:val="32"/>
          <w:szCs w:val="32"/>
          <w:lang w:val="en-US" w:eastAsia="zh-CN"/>
        </w:rPr>
        <w:t>组织相关行政管理部门将涉及共享非机动车领域产生的所有信用信息及时、准确上传至县信用信息平台，依法依规进行公示，确保信息的公开透明，推动信用信息共享</w:t>
      </w:r>
      <w:r>
        <w:rPr>
          <w:rFonts w:hint="eastAsia" w:ascii="仿宋_GB2312" w:hAnsi="仿宋_GB2312" w:eastAsia="仿宋_GB2312" w:cs="仿宋_GB2312"/>
          <w:sz w:val="32"/>
          <w:szCs w:val="32"/>
        </w:rPr>
        <w:t>。</w:t>
      </w:r>
    </w:p>
    <w:p w14:paraId="5DB2DB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（五）</w:t>
      </w:r>
      <w:r>
        <w:rPr>
          <w:rFonts w:hint="default" w:ascii="仿宋_GB2312" w:hAnsi="仿宋_GB2312" w:eastAsia="仿宋_GB2312" w:cs="仿宋_GB2312"/>
          <w:spacing w:val="-6"/>
          <w:kern w:val="2"/>
          <w:sz w:val="32"/>
          <w:szCs w:val="32"/>
          <w:lang w:val="en-US" w:eastAsia="zh-CN" w:bidi="ar-SA"/>
        </w:rPr>
        <w:fldChar w:fldCharType="begin"/>
      </w:r>
      <w:r>
        <w:rPr>
          <w:rFonts w:hint="default" w:ascii="仿宋_GB2312" w:hAnsi="仿宋_GB2312" w:eastAsia="仿宋_GB2312" w:cs="仿宋_GB2312"/>
          <w:spacing w:val="-6"/>
          <w:kern w:val="2"/>
          <w:sz w:val="32"/>
          <w:szCs w:val="32"/>
          <w:lang w:val="en-US" w:eastAsia="zh-CN" w:bidi="ar-SA"/>
        </w:rPr>
        <w:instrText xml:space="preserve"> HYPERLINK "http://www.heyuan.gov.cn/hyszjj/gkmlpt/index" </w:instrText>
      </w:r>
      <w:r>
        <w:rPr>
          <w:rFonts w:hint="default" w:ascii="仿宋_GB2312" w:hAnsi="仿宋_GB2312" w:eastAsia="仿宋_GB2312" w:cs="仿宋_GB2312"/>
          <w:spacing w:val="-6"/>
          <w:kern w:val="2"/>
          <w:sz w:val="32"/>
          <w:szCs w:val="32"/>
          <w:lang w:val="en-US" w:eastAsia="zh-CN" w:bidi="ar-SA"/>
        </w:rPr>
        <w:fldChar w:fldCharType="separate"/>
      </w:r>
      <w:r>
        <w:rPr>
          <w:rFonts w:hint="eastAsia" w:ascii="仿宋_GB2312" w:hAnsi="仿宋_GB2312" w:eastAsia="仿宋_GB2312" w:cs="仿宋_GB2312"/>
          <w:spacing w:val="-6"/>
          <w:kern w:val="2"/>
          <w:sz w:val="32"/>
          <w:szCs w:val="32"/>
          <w:lang w:val="en-US" w:eastAsia="zh-CN" w:bidi="ar-SA"/>
        </w:rPr>
        <w:t>住建部</w:t>
      </w:r>
      <w:r>
        <w:rPr>
          <w:rFonts w:hint="default" w:ascii="仿宋_GB2312" w:hAnsi="仿宋_GB2312" w:eastAsia="仿宋_GB2312" w:cs="仿宋_GB2312"/>
          <w:spacing w:val="-6"/>
          <w:kern w:val="2"/>
          <w:sz w:val="32"/>
          <w:szCs w:val="32"/>
          <w:lang w:val="en-US" w:eastAsia="zh-CN" w:bidi="ar-SA"/>
        </w:rPr>
        <w:fldChar w:fldCharType="end"/>
      </w:r>
      <w:r>
        <w:rPr>
          <w:rFonts w:hint="eastAsia" w:ascii="仿宋_GB2312" w:hAnsi="仿宋_GB2312" w:eastAsia="仿宋_GB2312" w:cs="仿宋_GB2312"/>
          <w:spacing w:val="-6"/>
          <w:kern w:val="2"/>
          <w:sz w:val="32"/>
          <w:szCs w:val="32"/>
          <w:lang w:val="en-US" w:eastAsia="zh-CN" w:bidi="ar-SA"/>
        </w:rPr>
        <w:t>门负责已办理施工许可新建及改扩建城市主干道、次干道等城市慢行系统项目建设过程的质量安全监管工作。</w:t>
      </w:r>
    </w:p>
    <w:p w14:paraId="7B09A0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（六）自然资源部门负责</w:t>
      </w:r>
      <w:r>
        <w:rPr>
          <w:rFonts w:hint="default" w:ascii="仿宋_GB2312" w:hAnsi="仿宋_GB2312" w:eastAsia="仿宋_GB2312" w:cs="仿宋_GB2312"/>
          <w:kern w:val="2"/>
          <w:sz w:val="32"/>
          <w:szCs w:val="32"/>
          <w:lang w:val="en-US" w:eastAsia="zh-CN" w:bidi="ar-SA"/>
        </w:rPr>
        <w:t>编制《</w:t>
      </w:r>
      <w:r>
        <w:rPr>
          <w:rFonts w:hint="eastAsia" w:ascii="仿宋_GB2312" w:hAnsi="仿宋_GB2312" w:eastAsia="仿宋_GB2312" w:cs="仿宋_GB2312"/>
          <w:kern w:val="2"/>
          <w:sz w:val="32"/>
          <w:szCs w:val="32"/>
          <w:lang w:val="en-US" w:eastAsia="zh-CN" w:bidi="ar-SA"/>
        </w:rPr>
        <w:t>淅川县</w:t>
      </w:r>
      <w:r>
        <w:rPr>
          <w:rFonts w:hint="default" w:ascii="仿宋_GB2312" w:hAnsi="仿宋_GB2312" w:eastAsia="仿宋_GB2312" w:cs="仿宋_GB2312"/>
          <w:kern w:val="2"/>
          <w:sz w:val="32"/>
          <w:szCs w:val="32"/>
          <w:lang w:val="en-US" w:eastAsia="zh-CN" w:bidi="ar-SA"/>
        </w:rPr>
        <w:t>慢行交通系统规划》，配合做好</w:t>
      </w:r>
      <w:r>
        <w:rPr>
          <w:rFonts w:hint="eastAsia" w:ascii="仿宋_GB2312" w:hAnsi="仿宋_GB2312" w:eastAsia="仿宋_GB2312" w:cs="仿宋_GB2312"/>
          <w:kern w:val="2"/>
          <w:sz w:val="32"/>
          <w:szCs w:val="32"/>
          <w:lang w:val="en-US" w:eastAsia="zh-CN" w:bidi="ar-SA"/>
        </w:rPr>
        <w:t>共享非机动车</w:t>
      </w:r>
      <w:r>
        <w:rPr>
          <w:rFonts w:hint="default" w:ascii="仿宋_GB2312" w:hAnsi="仿宋_GB2312" w:eastAsia="仿宋_GB2312" w:cs="仿宋_GB2312"/>
          <w:kern w:val="2"/>
          <w:sz w:val="32"/>
          <w:szCs w:val="32"/>
          <w:lang w:val="en-US" w:eastAsia="zh-CN" w:bidi="ar-SA"/>
        </w:rPr>
        <w:t>泊位建设工作。</w:t>
      </w:r>
    </w:p>
    <w:p w14:paraId="52B487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（七）市场监管部门负责企业的登记注册，对共享非机动车的产品质量、收费行为进行监督管理，对违反市场监管相关法律法规的行为依法查处。</w:t>
      </w:r>
    </w:p>
    <w:p w14:paraId="3473A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（八）生态环境部门负责对共享非机动车报废动力电池、废润滑油等污染环境防治工作实施统一监督管理。</w:t>
      </w:r>
    </w:p>
    <w:p w14:paraId="7A904D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（九）税务部门负责共享非机动车运营企业依法纳税的监督管理，并对违法行为依法处理。</w:t>
      </w:r>
    </w:p>
    <w:p w14:paraId="727C1F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8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（十）县消防救援大队负责对运营企业的集中充电设施、仓储场所等的消防安全进行监督检查，督促企业落实消防安全管理制度，对违反消防法律法规的行为进行查处。</w:t>
      </w:r>
    </w:p>
    <w:p w14:paraId="3C33BB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w:t>
      </w:r>
      <w:r>
        <w:rPr>
          <w:rFonts w:hint="eastAsia" w:ascii="仿宋_GB2312" w:eastAsia="仿宋_GB2312" w:cs="仿宋_GB2312"/>
          <w:i w:val="0"/>
          <w:iCs w:val="0"/>
          <w:caps w:val="0"/>
          <w:color w:val="000000"/>
          <w:spacing w:val="0"/>
          <w:sz w:val="32"/>
          <w:szCs w:val="32"/>
          <w:shd w:val="clear" w:fill="FFFFFF"/>
          <w:lang w:val="en-US" w:eastAsia="zh-CN"/>
        </w:rPr>
        <w:t>一</w:t>
      </w:r>
      <w:r>
        <w:rPr>
          <w:rFonts w:hint="eastAsia" w:ascii="仿宋_GB2312" w:hAnsi="仿宋_GB2312" w:eastAsia="仿宋_GB2312" w:cs="仿宋_GB2312"/>
          <w:kern w:val="2"/>
          <w:sz w:val="32"/>
          <w:szCs w:val="32"/>
          <w:lang w:val="en-US" w:eastAsia="zh-CN" w:bidi="ar-SA"/>
        </w:rPr>
        <w:t>）金融工作服务中心负责督导辖区商业银行对共享非机动车企业开设的银行账户的真实性、完整性和合规性进行审查。</w:t>
      </w:r>
    </w:p>
    <w:p w14:paraId="662F20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right="0" w:rightChars="0" w:firstLine="640" w:firstLineChars="200"/>
        <w:textAlignment w:val="auto"/>
        <w:rPr>
          <w:rFonts w:hint="eastAsia" w:ascii="仿宋_GB2312"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lang w:eastAsia="zh-CN"/>
        </w:rPr>
        <w:t>（十</w:t>
      </w:r>
      <w:r>
        <w:rPr>
          <w:rFonts w:hint="eastAsia" w:ascii="仿宋_GB2312" w:eastAsia="仿宋_GB2312" w:cs="仿宋_GB2312"/>
          <w:i w:val="0"/>
          <w:iCs w:val="0"/>
          <w:caps w:val="0"/>
          <w:color w:val="000000"/>
          <w:spacing w:val="0"/>
          <w:sz w:val="32"/>
          <w:szCs w:val="32"/>
          <w:shd w:val="clear" w:fill="FFFFFF"/>
          <w:lang w:val="en-US" w:eastAsia="zh-CN"/>
        </w:rPr>
        <w:t>二</w:t>
      </w:r>
      <w:r>
        <w:rPr>
          <w:rFonts w:hint="eastAsia" w:ascii="仿宋_GB2312" w:hAnsi="宋体" w:eastAsia="仿宋_GB2312" w:cs="仿宋_GB2312"/>
          <w:i w:val="0"/>
          <w:iCs w:val="0"/>
          <w:caps w:val="0"/>
          <w:color w:val="000000"/>
          <w:spacing w:val="0"/>
          <w:sz w:val="32"/>
          <w:szCs w:val="32"/>
          <w:shd w:val="clear" w:fill="FFFFFF"/>
          <w:lang w:eastAsia="zh-CN"/>
        </w:rPr>
        <w:t>）数字化城管</w:t>
      </w:r>
      <w:r>
        <w:rPr>
          <w:rFonts w:hint="eastAsia" w:ascii="仿宋_GB2312" w:hAnsi="宋体" w:eastAsia="仿宋_GB2312" w:cs="仿宋_GB2312"/>
          <w:i w:val="0"/>
          <w:iCs w:val="0"/>
          <w:caps w:val="0"/>
          <w:color w:val="000000"/>
          <w:spacing w:val="0"/>
          <w:sz w:val="32"/>
          <w:szCs w:val="32"/>
          <w:shd w:val="clear" w:fill="FFFFFF"/>
        </w:rPr>
        <w:t>负责将运营企业相关数据接入智慧城管平台，实现数据实时共享</w:t>
      </w:r>
      <w:r>
        <w:rPr>
          <w:rFonts w:hint="eastAsia" w:ascii="仿宋_GB2312" w:eastAsia="仿宋_GB2312" w:cs="仿宋_GB2312"/>
          <w:i w:val="0"/>
          <w:iCs w:val="0"/>
          <w:caps w:val="0"/>
          <w:color w:val="000000"/>
          <w:spacing w:val="0"/>
          <w:sz w:val="32"/>
          <w:szCs w:val="32"/>
          <w:shd w:val="clear" w:fill="FFFFFF"/>
          <w:lang w:eastAsia="zh-CN"/>
        </w:rPr>
        <w:t>。</w:t>
      </w:r>
    </w:p>
    <w:p w14:paraId="401A622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80" w:lineRule="exact"/>
        <w:ind w:right="0" w:rightChars="0"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十</w:t>
      </w:r>
      <w:r>
        <w:rPr>
          <w:rFonts w:hint="eastAsia" w:ascii="仿宋_GB2312" w:eastAsia="仿宋_GB2312" w:cs="仿宋_GB2312"/>
          <w:i w:val="0"/>
          <w:iCs w:val="0"/>
          <w:caps w:val="0"/>
          <w:color w:val="000000"/>
          <w:spacing w:val="0"/>
          <w:sz w:val="32"/>
          <w:szCs w:val="32"/>
          <w:shd w:val="clear" w:fill="FFFFFF"/>
          <w:lang w:val="en-US" w:eastAsia="zh-CN"/>
        </w:rPr>
        <w:t>三</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上集镇</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金河镇、商圣街道</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龙城街道</w:t>
      </w:r>
      <w:r>
        <w:rPr>
          <w:rFonts w:hint="eastAsia" w:ascii="仿宋_GB2312" w:hAnsi="宋体" w:eastAsia="仿宋_GB2312" w:cs="仿宋_GB2312"/>
          <w:i w:val="0"/>
          <w:iCs w:val="0"/>
          <w:caps w:val="0"/>
          <w:color w:val="000000"/>
          <w:spacing w:val="0"/>
          <w:sz w:val="32"/>
          <w:szCs w:val="32"/>
          <w:shd w:val="clear" w:fill="FFFFFF"/>
          <w:lang w:eastAsia="zh-CN"/>
        </w:rPr>
        <w:t>按照属地原则</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_GB2312" w:eastAsia="仿宋_GB2312" w:cs="仿宋_GB2312"/>
          <w:i w:val="0"/>
          <w:iCs w:val="0"/>
          <w:caps w:val="0"/>
          <w:color w:val="000000"/>
          <w:spacing w:val="0"/>
          <w:sz w:val="32"/>
          <w:szCs w:val="32"/>
          <w:shd w:val="clear" w:fill="FFFFFF"/>
          <w:lang w:val="en-US" w:eastAsia="zh-CN"/>
        </w:rPr>
        <w:t>配合</w:t>
      </w:r>
      <w:r>
        <w:rPr>
          <w:rFonts w:hint="eastAsia" w:ascii="仿宋_GB2312" w:hAnsi="宋体" w:eastAsia="仿宋_GB2312" w:cs="仿宋_GB2312"/>
          <w:i w:val="0"/>
          <w:iCs w:val="0"/>
          <w:caps w:val="0"/>
          <w:color w:val="000000"/>
          <w:spacing w:val="0"/>
          <w:sz w:val="32"/>
          <w:szCs w:val="32"/>
          <w:shd w:val="clear" w:fill="FFFFFF"/>
          <w:lang w:eastAsia="zh-CN"/>
        </w:rPr>
        <w:t>城市管理、公安等部门，依法依规处置</w:t>
      </w:r>
      <w:r>
        <w:rPr>
          <w:rFonts w:hint="eastAsia" w:ascii="仿宋_GB2312" w:eastAsia="仿宋_GB2312" w:cs="仿宋_GB2312"/>
          <w:i w:val="0"/>
          <w:iCs w:val="0"/>
          <w:caps w:val="0"/>
          <w:color w:val="000000"/>
          <w:spacing w:val="0"/>
          <w:sz w:val="32"/>
          <w:szCs w:val="32"/>
          <w:shd w:val="clear" w:fill="FFFFFF"/>
          <w:lang w:eastAsia="zh-CN"/>
        </w:rPr>
        <w:t>共享非机动车</w:t>
      </w:r>
      <w:r>
        <w:rPr>
          <w:rFonts w:hint="eastAsia" w:ascii="仿宋_GB2312" w:hAnsi="宋体" w:eastAsia="仿宋_GB2312" w:cs="仿宋_GB2312"/>
          <w:i w:val="0"/>
          <w:iCs w:val="0"/>
          <w:caps w:val="0"/>
          <w:color w:val="000000"/>
          <w:spacing w:val="0"/>
          <w:sz w:val="32"/>
          <w:szCs w:val="32"/>
          <w:shd w:val="clear" w:fill="FFFFFF"/>
          <w:lang w:eastAsia="zh-CN"/>
        </w:rPr>
        <w:t>影响市容、交通秩序行为。</w:t>
      </w:r>
    </w:p>
    <w:p w14:paraId="0FE1F23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参与城区互联网租赁非机动车运营的企业应符合下列条件：</w:t>
      </w:r>
    </w:p>
    <w:p w14:paraId="466B0E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具备在依法登记从事分时租赁服务的合法资质。</w:t>
      </w:r>
    </w:p>
    <w:p w14:paraId="3922CB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应具备固定办公场所、车辆停放场地及维修保养场地，场地面积满足车辆停放和维修的基本需求。</w:t>
      </w:r>
    </w:p>
    <w:p w14:paraId="50D998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运营企业需配备</w:t>
      </w:r>
      <w:r>
        <w:rPr>
          <w:rFonts w:hint="eastAsia" w:ascii="仿宋_GB2312" w:hAnsi="仿宋_GB2312" w:eastAsia="仿宋_GB2312" w:cs="仿宋_GB2312"/>
          <w:sz w:val="32"/>
          <w:szCs w:val="32"/>
        </w:rPr>
        <w:t>线下维护人员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包含调运车驾驶员、搬运人员等专职岗位，</w:t>
      </w:r>
      <w:r>
        <w:rPr>
          <w:rFonts w:hint="eastAsia" w:ascii="仿宋_GB2312" w:hAnsi="仿宋_GB2312" w:eastAsia="仿宋_GB2312" w:cs="仿宋_GB2312"/>
          <w:sz w:val="32"/>
          <w:szCs w:val="32"/>
          <w:lang w:val="en-US" w:eastAsia="zh-CN"/>
        </w:rPr>
        <w:t>依法保障从业人员的社保等权益。</w:t>
      </w:r>
    </w:p>
    <w:p w14:paraId="79784A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应将受政府监控和调度的车辆管理信息（</w:t>
      </w:r>
      <w:r>
        <w:rPr>
          <w:rFonts w:hint="eastAsia" w:ascii="仿宋_GB2312" w:hAnsi="仿宋_GB2312" w:eastAsia="仿宋_GB2312" w:cs="仿宋_GB2312"/>
          <w:sz w:val="32"/>
          <w:szCs w:val="32"/>
        </w:rPr>
        <w:t>用户管理、车辆调度、电子围栏、数据分析等</w:t>
      </w:r>
      <w:r>
        <w:rPr>
          <w:rFonts w:hint="eastAsia" w:ascii="仿宋_GB2312" w:hAnsi="仿宋_GB2312" w:eastAsia="仿宋_GB2312" w:cs="仿宋_GB2312"/>
          <w:sz w:val="32"/>
          <w:szCs w:val="32"/>
          <w:lang w:val="en-US" w:eastAsia="zh-CN"/>
        </w:rPr>
        <w:t>）全面接入政府的相关平台，严禁企业对定位数据、停车状态数据进行任何形式的人为干扰或篡改</w:t>
      </w:r>
      <w:r>
        <w:rPr>
          <w:rFonts w:hint="eastAsia" w:ascii="仿宋_GB2312" w:hAnsi="仿宋_GB2312" w:eastAsia="仿宋_GB2312" w:cs="仿宋_GB2312"/>
          <w:sz w:val="32"/>
          <w:szCs w:val="32"/>
          <w:lang w:eastAsia="zh-CN"/>
        </w:rPr>
        <w:t>。</w:t>
      </w:r>
    </w:p>
    <w:p w14:paraId="3881D7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鼓励运营企业</w:t>
      </w:r>
      <w:r>
        <w:rPr>
          <w:rFonts w:hint="eastAsia" w:ascii="仿宋_GB2312" w:hAnsi="仿宋_GB2312" w:eastAsia="仿宋_GB2312" w:cs="仿宋_GB2312"/>
          <w:sz w:val="32"/>
          <w:szCs w:val="32"/>
          <w:lang w:eastAsia="zh-CN"/>
        </w:rPr>
        <w:t>为每辆车购买人身意外伤害险和第三者责任险，电动单车必须</w:t>
      </w:r>
      <w:r>
        <w:rPr>
          <w:rFonts w:hint="eastAsia" w:ascii="仿宋_GB2312" w:hAnsi="仿宋_GB2312" w:eastAsia="仿宋_GB2312" w:cs="仿宋_GB2312"/>
          <w:sz w:val="32"/>
          <w:szCs w:val="32"/>
          <w:lang w:val="en-US" w:eastAsia="zh-CN"/>
        </w:rPr>
        <w:t>配备符合国家标准的安全头盔，允许用户使用符合国家安全标准的安全头盔</w:t>
      </w:r>
      <w:r>
        <w:rPr>
          <w:rFonts w:hint="eastAsia" w:ascii="仿宋_GB2312" w:hAnsi="仿宋_GB2312" w:eastAsia="仿宋_GB2312" w:cs="仿宋_GB2312"/>
          <w:sz w:val="32"/>
          <w:szCs w:val="32"/>
          <w:lang w:eastAsia="zh-CN"/>
        </w:rPr>
        <w:t>。</w:t>
      </w:r>
    </w:p>
    <w:p w14:paraId="3D447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具备定点停放（P点停车/电子围栏）等监管手段，启用符合国家标准的停车技术，确保车辆在规定位置停放。</w:t>
      </w:r>
    </w:p>
    <w:p w14:paraId="38AF06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建立完善的</w:t>
      </w:r>
      <w:r>
        <w:rPr>
          <w:rFonts w:hint="eastAsia" w:ascii="仿宋_GB2312" w:hAnsi="仿宋_GB2312" w:eastAsia="仿宋_GB2312" w:cs="仿宋_GB2312"/>
          <w:sz w:val="32"/>
          <w:szCs w:val="32"/>
        </w:rPr>
        <w:t>服务管理、安全管理、信息安全、车辆报废回收等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制度，建立投诉处理机制</w:t>
      </w:r>
      <w:r>
        <w:rPr>
          <w:rFonts w:hint="eastAsia" w:ascii="仿宋_GB2312" w:hAnsi="仿宋_GB2312" w:eastAsia="仿宋_GB2312" w:cs="仿宋_GB2312"/>
          <w:sz w:val="32"/>
          <w:szCs w:val="32"/>
          <w:lang w:eastAsia="zh-CN"/>
        </w:rPr>
        <w:t>。</w:t>
      </w:r>
    </w:p>
    <w:p w14:paraId="4FBA5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）涉及共享非机动车的，须具备符合消防安全的充电场所及相关设施，贮存废</w:t>
      </w:r>
      <w:r>
        <w:rPr>
          <w:rFonts w:hint="eastAsia" w:ascii="仿宋_GB2312" w:hAnsi="仿宋_GB2312" w:eastAsia="仿宋_GB2312" w:cs="仿宋_GB2312"/>
          <w:sz w:val="32"/>
          <w:szCs w:val="32"/>
          <w:lang w:val="en-US" w:eastAsia="zh-CN"/>
        </w:rPr>
        <w:t>动力</w:t>
      </w:r>
      <w:r>
        <w:rPr>
          <w:rFonts w:hint="eastAsia" w:ascii="仿宋_GB2312" w:hAnsi="仿宋_GB2312" w:eastAsia="仿宋_GB2312" w:cs="仿宋_GB2312"/>
          <w:sz w:val="32"/>
          <w:szCs w:val="32"/>
        </w:rPr>
        <w:t>电池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废润滑油</w:t>
      </w:r>
      <w:r>
        <w:rPr>
          <w:rFonts w:hint="eastAsia" w:ascii="仿宋_GB2312" w:hAnsi="仿宋_GB2312" w:eastAsia="仿宋_GB2312" w:cs="仿宋_GB2312"/>
          <w:sz w:val="32"/>
          <w:szCs w:val="32"/>
        </w:rPr>
        <w:t>需满足《危险废物贮存污染控制标准》（GB18597-2023）相关要求，</w:t>
      </w:r>
      <w:r>
        <w:rPr>
          <w:rFonts w:hint="eastAsia" w:ascii="仿宋_GB2312" w:hAnsi="仿宋_GB2312" w:eastAsia="仿宋_GB2312" w:cs="仿宋_GB2312"/>
          <w:sz w:val="32"/>
          <w:szCs w:val="32"/>
          <w:lang w:val="en-US" w:eastAsia="zh-CN"/>
        </w:rPr>
        <w:t>具备危废暂存间，</w:t>
      </w:r>
      <w:r>
        <w:rPr>
          <w:rFonts w:hint="eastAsia" w:ascii="仿宋_GB2312" w:hAnsi="仿宋_GB2312" w:eastAsia="仿宋_GB2312" w:cs="仿宋_GB2312"/>
          <w:sz w:val="32"/>
          <w:szCs w:val="32"/>
        </w:rPr>
        <w:t>必须与具备废</w:t>
      </w:r>
      <w:r>
        <w:rPr>
          <w:rFonts w:hint="eastAsia" w:ascii="仿宋_GB2312" w:hAnsi="仿宋_GB2312" w:eastAsia="仿宋_GB2312" w:cs="仿宋_GB2312"/>
          <w:sz w:val="32"/>
          <w:szCs w:val="32"/>
          <w:lang w:val="en-US" w:eastAsia="zh-CN"/>
        </w:rPr>
        <w:t>动力</w:t>
      </w:r>
      <w:r>
        <w:rPr>
          <w:rFonts w:hint="eastAsia" w:ascii="仿宋_GB2312" w:hAnsi="仿宋_GB2312" w:eastAsia="仿宋_GB2312" w:cs="仿宋_GB2312"/>
          <w:sz w:val="32"/>
          <w:szCs w:val="32"/>
        </w:rPr>
        <w:t>电池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废润滑油</w:t>
      </w:r>
      <w:r>
        <w:rPr>
          <w:rFonts w:hint="eastAsia" w:ascii="仿宋_GB2312" w:hAnsi="仿宋_GB2312" w:eastAsia="仿宋_GB2312" w:cs="仿宋_GB2312"/>
          <w:sz w:val="32"/>
          <w:szCs w:val="32"/>
        </w:rPr>
        <w:t>收集或处置资质的企业签订处置合同，转移过程需纳入“全国固体废物管理信息系统”管理</w:t>
      </w:r>
      <w:r>
        <w:rPr>
          <w:rFonts w:hint="eastAsia" w:ascii="仿宋_GB2312" w:hAnsi="仿宋_GB2312" w:eastAsia="仿宋_GB2312" w:cs="仿宋_GB2312"/>
          <w:sz w:val="32"/>
          <w:szCs w:val="32"/>
          <w:lang w:eastAsia="zh-CN"/>
        </w:rPr>
        <w:t>。</w:t>
      </w:r>
    </w:p>
    <w:p w14:paraId="199FBD6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运营企业投放的共享非机动车</w:t>
      </w:r>
      <w:r>
        <w:rPr>
          <w:rFonts w:hint="eastAsia" w:ascii="仿宋_GB2312" w:hAnsi="仿宋_GB2312" w:eastAsia="仿宋_GB2312" w:cs="仿宋_GB2312"/>
          <w:sz w:val="32"/>
          <w:szCs w:val="32"/>
          <w:lang w:val="en-US" w:eastAsia="zh-CN"/>
        </w:rPr>
        <w:t>必须</w:t>
      </w:r>
      <w:r>
        <w:rPr>
          <w:rFonts w:hint="eastAsia" w:ascii="仿宋_GB2312" w:hAnsi="仿宋_GB2312" w:eastAsia="仿宋_GB2312" w:cs="仿宋_GB2312"/>
          <w:sz w:val="32"/>
          <w:szCs w:val="32"/>
        </w:rPr>
        <w:t>符合下列要求：</w:t>
      </w:r>
    </w:p>
    <w:p w14:paraId="53048C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（一）车辆具有产品合格证明和统一品牌标志</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有唯一的车辆识别编码，实际运营车辆编号与行业管理数据信息监管平台申报的车辆编号一致。</w:t>
      </w:r>
    </w:p>
    <w:p w14:paraId="0763DD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（二）车辆应当符合《电动自行车安全技术规范》</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《摩托车、电动自行车乘员头盔》</w:t>
      </w:r>
      <w:r>
        <w:rPr>
          <w:rFonts w:hint="eastAsia" w:ascii="仿宋_GB2312" w:hAnsi="仿宋_GB2312" w:eastAsia="仿宋_GB2312" w:cs="仿宋_GB2312"/>
          <w:color w:val="auto"/>
          <w:sz w:val="32"/>
          <w:szCs w:val="32"/>
          <w:lang w:val="en-US" w:eastAsia="zh-CN"/>
        </w:rPr>
        <w:t>国标要求</w:t>
      </w:r>
      <w:r>
        <w:rPr>
          <w:rFonts w:hint="eastAsia" w:ascii="仿宋_GB2312" w:hAnsi="仿宋_GB2312" w:eastAsia="仿宋_GB2312" w:cs="仿宋_GB2312"/>
          <w:color w:val="auto"/>
          <w:sz w:val="32"/>
          <w:szCs w:val="32"/>
        </w:rPr>
        <w:t>。</w:t>
      </w:r>
    </w:p>
    <w:p w14:paraId="25C38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车辆必须在公安交管部门办理挂牌手续</w:t>
      </w:r>
      <w:r>
        <w:rPr>
          <w:rFonts w:hint="eastAsia" w:ascii="仿宋_GB2312" w:hAnsi="仿宋_GB2312" w:eastAsia="仿宋_GB2312" w:cs="仿宋_GB2312"/>
          <w:sz w:val="32"/>
          <w:szCs w:val="32"/>
        </w:rPr>
        <w:t>。</w:t>
      </w:r>
    </w:p>
    <w:p w14:paraId="5B33B1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u w:val="none"/>
          <w:lang w:val="en-US" w:eastAsia="zh-CN"/>
        </w:rPr>
      </w:pPr>
    </w:p>
    <w:p w14:paraId="4EE4A0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）车辆限载1人，禁止配备儿童座椅、</w:t>
      </w:r>
      <w:r>
        <w:rPr>
          <w:rFonts w:hint="eastAsia" w:ascii="仿宋_GB2312" w:hAnsi="仿宋_GB2312" w:eastAsia="仿宋_GB2312" w:cs="仿宋_GB2312"/>
          <w:sz w:val="32"/>
          <w:szCs w:val="32"/>
          <w:lang w:eastAsia="zh-CN"/>
        </w:rPr>
        <w:t>载人</w:t>
      </w:r>
      <w:r>
        <w:rPr>
          <w:rFonts w:hint="eastAsia" w:ascii="仿宋_GB2312" w:hAnsi="仿宋_GB2312" w:eastAsia="仿宋_GB2312" w:cs="仿宋_GB2312"/>
          <w:sz w:val="32"/>
          <w:szCs w:val="32"/>
        </w:rPr>
        <w:t>装备或者安装其他妨碍道路交通安全的装置。</w:t>
      </w:r>
    </w:p>
    <w:p w14:paraId="33FAA4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运营企业拟暂停或终止在城区互联网租赁非机动车运营的，应</w:t>
      </w:r>
      <w:r>
        <w:rPr>
          <w:rFonts w:hint="eastAsia" w:ascii="仿宋_GB2312" w:hAnsi="仿宋_GB2312" w:eastAsia="仿宋_GB2312" w:cs="仿宋_GB2312"/>
          <w:sz w:val="32"/>
          <w:szCs w:val="32"/>
          <w:lang w:val="en-US" w:eastAsia="zh-CN"/>
        </w:rPr>
        <w:t>面向社会发布</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防止造成用户</w:t>
      </w:r>
      <w:r>
        <w:rPr>
          <w:rFonts w:hint="eastAsia" w:ascii="仿宋_GB2312" w:hAnsi="仿宋_GB2312" w:eastAsia="仿宋_GB2312" w:cs="仿宋_GB2312"/>
          <w:sz w:val="32"/>
          <w:szCs w:val="32"/>
        </w:rPr>
        <w:t>押金、预存金</w:t>
      </w:r>
      <w:r>
        <w:rPr>
          <w:rFonts w:hint="eastAsia" w:ascii="仿宋_GB2312" w:hAnsi="仿宋_GB2312" w:eastAsia="仿宋_GB2312" w:cs="仿宋_GB2312"/>
          <w:sz w:val="32"/>
          <w:szCs w:val="32"/>
          <w:lang w:val="en-US" w:eastAsia="zh-CN"/>
        </w:rPr>
        <w:t>等财产受到损失</w:t>
      </w:r>
      <w:r>
        <w:rPr>
          <w:rFonts w:hint="eastAsia" w:ascii="仿宋_GB2312" w:hAnsi="仿宋_GB2312" w:eastAsia="仿宋_GB2312" w:cs="仿宋_GB2312"/>
          <w:sz w:val="32"/>
          <w:szCs w:val="32"/>
        </w:rPr>
        <w:t>。</w:t>
      </w:r>
    </w:p>
    <w:p w14:paraId="65A5B7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运营企业终止运营前，应退还用户押金、预存金等款项，收回全部投放车辆，并撤除相关运营设施、设备。</w:t>
      </w:r>
    </w:p>
    <w:p w14:paraId="01D86F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禁止向未满12周岁的未成年人提供互联网租赁自行车服务，禁止向未满16周岁的未成年人提供互联网租赁电动自行车服务。</w:t>
      </w:r>
    </w:p>
    <w:p w14:paraId="716A76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运营企业原则上不得收取用户押金。确有必要收取的，应提供运营企业专用存款账户，不得挪用用户押金</w:t>
      </w:r>
      <w:r>
        <w:rPr>
          <w:rFonts w:hint="eastAsia" w:ascii="仿宋_GB2312" w:hAnsi="仿宋_GB2312" w:eastAsia="仿宋_GB2312" w:cs="仿宋_GB2312"/>
          <w:sz w:val="32"/>
          <w:szCs w:val="32"/>
          <w:lang w:eastAsia="zh-CN"/>
        </w:rPr>
        <w:t>。</w:t>
      </w:r>
    </w:p>
    <w:p w14:paraId="514332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鼓励运营企业采用服务结束后直接收费的方式提供服务。采用预付资金方式的，其存管和使用应符合相关规定。</w:t>
      </w:r>
    </w:p>
    <w:p w14:paraId="289A23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开设用户押金及预付资金专用账户，与运营账户分开管理</w:t>
      </w:r>
      <w:r>
        <w:rPr>
          <w:rFonts w:hint="eastAsia" w:ascii="仿宋_GB2312" w:hAnsi="仿宋_GB2312" w:eastAsia="仿宋_GB2312" w:cs="仿宋_GB2312"/>
          <w:sz w:val="32"/>
          <w:szCs w:val="32"/>
          <w:lang w:eastAsia="zh-CN"/>
        </w:rPr>
        <w:t>。</w:t>
      </w:r>
    </w:p>
    <w:p w14:paraId="3EF6C14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运营企业应建立使用者投诉机制，设置服务监督机构、建立投诉受理平台、公布服务监督电话、服务热线24小时开通。</w:t>
      </w:r>
    </w:p>
    <w:p w14:paraId="308B507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运营企业应加强共享非机动车日常调度，及时平衡车辆分布，缓解潮汐现象。遇节假日、重大活动时应按政府相关规定进行调整，并启动应急预案。</w:t>
      </w:r>
    </w:p>
    <w:p w14:paraId="415DB1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在公共交通站点、商业区、办公区、大型活动场所等人流密集区域，应建立专人巡查、疏导和处置制度，防止车辆过度集中，妨碍其他车辆和行人通行。</w:t>
      </w:r>
    </w:p>
    <w:p w14:paraId="3CD125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运营企业应遵守《中华人民共和国网络安全法》等法律法规，将服务器设在中国境内，落实网络安全等级保护、数据安全管理和个人信息保护制度。</w:t>
      </w:r>
    </w:p>
    <w:p w14:paraId="6AB2B9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运营企业采集和使用信息不得侵害用户合法权益和社会公共利益，不得超越提供服务所必需的范围。运营中采集的信息和生成的相关数据应在中国境内存储。</w:t>
      </w:r>
    </w:p>
    <w:p w14:paraId="7973D3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发生重大网络和信息安全事件的，应及时向县公安局、县城管局报告。</w:t>
      </w:r>
    </w:p>
    <w:p w14:paraId="68EE0C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用户使用共享非机动车应实名注册，并提供真实、准确、有效的信息。</w:t>
      </w:r>
    </w:p>
    <w:p w14:paraId="64D4E5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用户使用共享非机动车应自觉遵守道路交通安全、城市管理等相关规定及租赁服务协议约定，做到文明用车、安全骑行、规范停放，禁止下列行为：</w:t>
      </w:r>
    </w:p>
    <w:p w14:paraId="7FE01B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（一）违反规定载人载物；</w:t>
      </w:r>
    </w:p>
    <w:p w14:paraId="052A12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（二）骑行进入高速公路、城市快速路、绿地等禁止非机动车通行的区域；</w:t>
      </w:r>
    </w:p>
    <w:p w14:paraId="40462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（三）违反规定停放车辆；</w:t>
      </w:r>
    </w:p>
    <w:p w14:paraId="243808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、规章禁止的其他行为。</w:t>
      </w:r>
    </w:p>
    <w:p w14:paraId="326E1C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第十</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用户及其他个人、单位应爱护共享非机动车及其停放设施，禁止下列行为：</w:t>
      </w:r>
    </w:p>
    <w:p w14:paraId="3B16DA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（一）故意损毁车辆或停放设施；</w:t>
      </w:r>
    </w:p>
    <w:p w14:paraId="7A673C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（二）对车辆加锁或改装；</w:t>
      </w:r>
    </w:p>
    <w:p w14:paraId="2A7512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（三）擅自占用车辆或据为己有；</w:t>
      </w:r>
    </w:p>
    <w:p w14:paraId="5C88E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（四）擅自加装儿童座椅等设备；</w:t>
      </w:r>
    </w:p>
    <w:p w14:paraId="6E4206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（五）其他影响车辆使用或规范停放的行为。</w:t>
      </w:r>
    </w:p>
    <w:p w14:paraId="7A0F97A1">
      <w:pPr>
        <w:keepNext w:val="0"/>
        <w:keepLines w:val="0"/>
        <w:pageBreakBefore w:val="0"/>
        <w:widowControl w:val="0"/>
        <w:kinsoku/>
        <w:wordWrap/>
        <w:overflowPunct/>
        <w:topLinePunct w:val="0"/>
        <w:autoSpaceDE/>
        <w:autoSpaceDN/>
        <w:bidi w:val="0"/>
        <w:adjustRightInd/>
        <w:snapToGrid/>
        <w:spacing w:line="580" w:lineRule="exact"/>
        <w:ind w:firstLine="619" w:firstLineChars="200"/>
        <w:textAlignment w:val="auto"/>
        <w:rPr>
          <w:rFonts w:hint="eastAsia" w:ascii="仿宋_GB2312" w:hAnsi="仿宋_GB2312" w:eastAsia="仿宋_GB2312" w:cs="仿宋_GB2312"/>
          <w:spacing w:val="-6"/>
          <w:sz w:val="32"/>
          <w:szCs w:val="32"/>
          <w:lang w:eastAsia="zh-CN"/>
        </w:rPr>
      </w:pPr>
      <w:r>
        <w:rPr>
          <w:rFonts w:hint="eastAsia" w:ascii="楷体_GB2312" w:hAnsi="楷体_GB2312" w:eastAsia="楷体_GB2312" w:cs="楷体_GB2312"/>
          <w:b/>
          <w:bCs/>
          <w:spacing w:val="-6"/>
          <w:sz w:val="32"/>
          <w:szCs w:val="32"/>
        </w:rPr>
        <w:t>第</w:t>
      </w:r>
      <w:r>
        <w:rPr>
          <w:rFonts w:hint="eastAsia" w:ascii="楷体_GB2312" w:hAnsi="楷体_GB2312" w:eastAsia="楷体_GB2312" w:cs="楷体_GB2312"/>
          <w:b/>
          <w:bCs/>
          <w:spacing w:val="-6"/>
          <w:sz w:val="32"/>
          <w:szCs w:val="32"/>
          <w:lang w:val="en-US" w:eastAsia="zh-CN"/>
        </w:rPr>
        <w:t>十六</w:t>
      </w:r>
      <w:r>
        <w:rPr>
          <w:rFonts w:hint="eastAsia" w:ascii="楷体_GB2312" w:hAnsi="楷体_GB2312" w:eastAsia="楷体_GB2312" w:cs="楷体_GB2312"/>
          <w:b/>
          <w:bCs/>
          <w:spacing w:val="-6"/>
          <w:sz w:val="32"/>
          <w:szCs w:val="32"/>
        </w:rPr>
        <w:t>条</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用户及其他个人、单位发现涉及共享非机动车的违法违规行为，可向运营企业或相关行政管理部门投诉、举报。</w:t>
      </w:r>
    </w:p>
    <w:p w14:paraId="4E2A4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相关行政管理部门应依职责及时处理投诉、举报。</w:t>
      </w:r>
    </w:p>
    <w:p w14:paraId="44AB6F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十七</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相关行政管理部门可根据监管需要，依法调取、查阅运营企业的登记、运营和交易等相关数据信息。</w:t>
      </w:r>
    </w:p>
    <w:p w14:paraId="3FD878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城市管理部门应会同交通运输、公安、市场监管等部门建立联合评价机制，从用户评价、车辆周转率、运维服务水平、守法状况及安全头盔配备等方面</w:t>
      </w:r>
      <w:r>
        <w:rPr>
          <w:rFonts w:hint="eastAsia" w:ascii="仿宋_GB2312" w:hAnsi="仿宋_GB2312" w:eastAsia="仿宋_GB2312" w:cs="仿宋_GB2312"/>
          <w:sz w:val="32"/>
          <w:szCs w:val="32"/>
          <w:lang w:val="en-US" w:eastAsia="zh-CN"/>
        </w:rPr>
        <w:t>开展测评工作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并组织群众定期召开测评会议，</w:t>
      </w:r>
      <w:r>
        <w:rPr>
          <w:rFonts w:hint="eastAsia" w:ascii="仿宋_GB2312" w:hAnsi="仿宋_GB2312" w:eastAsia="仿宋_GB2312" w:cs="仿宋_GB2312"/>
          <w:sz w:val="32"/>
          <w:szCs w:val="32"/>
        </w:rPr>
        <w:t>对运营企业进行定期</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w:t>
      </w:r>
    </w:p>
    <w:p w14:paraId="73C10F8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各职能部门应将</w:t>
      </w:r>
      <w:r>
        <w:rPr>
          <w:rFonts w:hint="eastAsia" w:ascii="仿宋_GB2312" w:hAnsi="仿宋_GB2312" w:eastAsia="仿宋_GB2312" w:cs="仿宋_GB2312"/>
          <w:sz w:val="32"/>
          <w:szCs w:val="32"/>
          <w:lang w:val="en-US" w:eastAsia="zh-CN"/>
        </w:rPr>
        <w:t>测评</w:t>
      </w: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lang w:val="en-US" w:eastAsia="zh-CN"/>
        </w:rPr>
        <w:t>及时反馈经营企业</w:t>
      </w:r>
      <w:r>
        <w:rPr>
          <w:rFonts w:hint="eastAsia" w:ascii="仿宋_GB2312" w:hAnsi="仿宋_GB2312" w:eastAsia="仿宋_GB2312" w:cs="仿宋_GB2312"/>
          <w:sz w:val="32"/>
          <w:szCs w:val="32"/>
        </w:rPr>
        <w:t>。城市管理部门可对乱停乱放问题严重、线下运营服务不力且未按期整改的运营企业，采取</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管理措施。</w:t>
      </w:r>
    </w:p>
    <w:p w14:paraId="4FF5E8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县各有关部门应依职责加强</w:t>
      </w:r>
      <w:r>
        <w:rPr>
          <w:rFonts w:hint="eastAsia" w:ascii="仿宋_GB2312" w:hAnsi="仿宋_GB2312" w:eastAsia="仿宋_GB2312" w:cs="仿宋_GB2312"/>
          <w:sz w:val="32"/>
          <w:szCs w:val="32"/>
          <w:lang w:val="en-US" w:eastAsia="zh-CN"/>
        </w:rPr>
        <w:t>行业监管</w:t>
      </w:r>
      <w:r>
        <w:rPr>
          <w:rFonts w:hint="eastAsia" w:ascii="仿宋_GB2312" w:hAnsi="仿宋_GB2312" w:eastAsia="仿宋_GB2312" w:cs="仿宋_GB2312"/>
          <w:sz w:val="32"/>
          <w:szCs w:val="32"/>
        </w:rPr>
        <w:t>，对运营企业、用户</w:t>
      </w:r>
      <w:r>
        <w:rPr>
          <w:rFonts w:hint="eastAsia" w:ascii="仿宋_GB2312" w:hAnsi="仿宋_GB2312" w:eastAsia="仿宋_GB2312" w:cs="仿宋_GB2312"/>
          <w:sz w:val="32"/>
          <w:szCs w:val="32"/>
          <w:lang w:val="en-US" w:eastAsia="zh-CN"/>
        </w:rPr>
        <w:t>的违法</w:t>
      </w:r>
      <w:r>
        <w:rPr>
          <w:rFonts w:hint="eastAsia" w:ascii="仿宋_GB2312" w:hAnsi="仿宋_GB2312" w:eastAsia="仿宋_GB2312" w:cs="仿宋_GB2312"/>
          <w:sz w:val="32"/>
          <w:szCs w:val="32"/>
        </w:rPr>
        <w:t>行为予以处罚。</w:t>
      </w:r>
    </w:p>
    <w:p w14:paraId="65A45BF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县相关职能部门、运营企业及新闻媒体应加强共享非机动车文明用车、安全骑行及道路交通安全宣传教育，营造良好行业发展环境。</w:t>
      </w:r>
    </w:p>
    <w:p w14:paraId="07D4EE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第二十</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城市管理</w:t>
      </w:r>
      <w:r>
        <w:rPr>
          <w:rFonts w:hint="eastAsia" w:ascii="仿宋_GB2312" w:hAnsi="仿宋_GB2312" w:eastAsia="仿宋_GB2312" w:cs="仿宋_GB2312"/>
          <w:sz w:val="32"/>
          <w:szCs w:val="32"/>
        </w:rPr>
        <w:t>部门负责解释。</w:t>
      </w:r>
    </w:p>
    <w:p w14:paraId="010C87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本办法自发布之日起施行，有效期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p>
    <w:sectPr>
      <w:footerReference r:id="rId3" w:type="default"/>
      <w:pgSz w:w="11906" w:h="16838"/>
      <w:pgMar w:top="1871" w:right="1531" w:bottom="119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D6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FF3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6FF3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A64FF"/>
    <w:rsid w:val="008F1CB0"/>
    <w:rsid w:val="03DB41BC"/>
    <w:rsid w:val="081B399E"/>
    <w:rsid w:val="09586260"/>
    <w:rsid w:val="09AB287B"/>
    <w:rsid w:val="09AC4E19"/>
    <w:rsid w:val="0C5A5D2F"/>
    <w:rsid w:val="0D691B00"/>
    <w:rsid w:val="1880733D"/>
    <w:rsid w:val="1A66263A"/>
    <w:rsid w:val="1B133FDE"/>
    <w:rsid w:val="1C940803"/>
    <w:rsid w:val="1D6F66B1"/>
    <w:rsid w:val="1DFC38F7"/>
    <w:rsid w:val="1EFD2680"/>
    <w:rsid w:val="21463165"/>
    <w:rsid w:val="28A8784E"/>
    <w:rsid w:val="2A7E571E"/>
    <w:rsid w:val="2FCB4E53"/>
    <w:rsid w:val="300A64FF"/>
    <w:rsid w:val="313D3714"/>
    <w:rsid w:val="324B762B"/>
    <w:rsid w:val="32A974A8"/>
    <w:rsid w:val="33DB6DE1"/>
    <w:rsid w:val="386540D4"/>
    <w:rsid w:val="39FF3F1A"/>
    <w:rsid w:val="3B2C04A1"/>
    <w:rsid w:val="3D9749EB"/>
    <w:rsid w:val="40DC5A18"/>
    <w:rsid w:val="4577128F"/>
    <w:rsid w:val="49A8781C"/>
    <w:rsid w:val="4B241572"/>
    <w:rsid w:val="4B6B0F4E"/>
    <w:rsid w:val="4EAB044B"/>
    <w:rsid w:val="506D582D"/>
    <w:rsid w:val="50AC76DE"/>
    <w:rsid w:val="54D27CF2"/>
    <w:rsid w:val="553E52D5"/>
    <w:rsid w:val="55616C9B"/>
    <w:rsid w:val="556A671B"/>
    <w:rsid w:val="5573201A"/>
    <w:rsid w:val="56346951"/>
    <w:rsid w:val="5AE41E0A"/>
    <w:rsid w:val="5DE62DD3"/>
    <w:rsid w:val="5F8A0DC0"/>
    <w:rsid w:val="60B82A30"/>
    <w:rsid w:val="647E3480"/>
    <w:rsid w:val="69B7475D"/>
    <w:rsid w:val="6A5F360F"/>
    <w:rsid w:val="6B7809CF"/>
    <w:rsid w:val="6B7E6624"/>
    <w:rsid w:val="6DA924A3"/>
    <w:rsid w:val="6F944668"/>
    <w:rsid w:val="70CD7E32"/>
    <w:rsid w:val="74514965"/>
    <w:rsid w:val="76854D0B"/>
    <w:rsid w:val="76F80BAC"/>
    <w:rsid w:val="77BE7D6B"/>
    <w:rsid w:val="7962177D"/>
    <w:rsid w:val="79786DA9"/>
    <w:rsid w:val="7AD50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60c7a48f-6d13-4da1-aafa-8ea340225cac</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3881D71C</paraID>
      <start>34</start>
      <end>36</end>
      <status>modified</status>
      <modifiedWord>必须</modifiedWord>
      <trackRevisions>false</trackRevisions>
    </reviewItem>
    <reviewItem>
      <errorID>424d1449-ba08-43ac-9ac8-e0530fecde49</errorID>
      <errorWord>，</errorWord>
      <group>L1_Word</group>
      <groupName>字词问题</groupName>
      <ability>L2_Typo</ability>
      <abilityName>字词错误</abilityName>
      <candidateList>
        <item>，具</item>
      </candidateList>
      <explain/>
      <paraID>53048C87</paraID>
      <start>20</start>
      <end>22</end>
      <status>modified</status>
      <modifiedWord>，具</modifiedWord>
      <trackRevisions>false</trackRevisions>
    </reviewItem>
    <reviewItem>
      <errorID>75c072e9-f390-4f1d-b80d-f2b747f00e48</errorID>
      <errorWord>搭人</errorWord>
      <group>L1_Word</group>
      <groupName>字词问题</groupName>
      <ability>L2_Typo</ability>
      <abilityName>字词错误</abilityName>
      <candidateList>
        <item>载人</item>
      </candidateList>
      <explain/>
      <paraID>4EE4A0FF</paraID>
      <start>19</start>
      <end>21</end>
      <status>modified</status>
      <modifiedWord>载人</modifiedWord>
      <trackRevisions>false</trackRevisions>
    </reviewItem>
    <reviewItem>
      <errorID>27bd9642-2ac7-4648-bb62-04b66baee0ca</errorID>
      <errorWord>法律、法规</errorWord>
      <group>L1_Word</group>
      <groupName>字词问题</groupName>
      <ability>L2_Typo</ability>
      <abilityName>字词错误</abilityName>
      <candidateList>
        <item>法律法规</item>
      </candidateList>
      <explain/>
      <paraID>243808E5</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21305-b820-4dc2-a725-f3064ff70eaf}">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3356</Words>
  <Characters>3370</Characters>
  <Lines>0</Lines>
  <Paragraphs>0</Paragraphs>
  <TotalTime>389</TotalTime>
  <ScaleCrop>false</ScaleCrop>
  <LinksUpToDate>false</LinksUpToDate>
  <CharactersWithSpaces>3416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2025-10-04T07:56:00Z</dcterms:created>
  <dc:creator>流云</dc:creator>
  <cp:lastModifiedBy>Lisa Yeung</cp:lastModifiedBy>
  <dcterms:modified xsi:type="dcterms:W3CDTF">2025-12-02T08:10:09Z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D27AAC4A1C7343129290541148F84D62_13</vt:lpwstr>
  </property>
  <property fmtid="{D5CDD505-2E9C-101B-9397-08002B2CF9AE}" pid="4" name="KSOTemplateDocerSaveRecord">
    <vt:lpwstr>eyJoZGlkIjoiYjViMzMyYWQwODIzNzhiZGJiYTUzMWU4MzA5ZmExYTAiLCJ1c2VySWQiOiIyMjg1NTEzMzUifQ==</vt:lpwstr>
  </property>
</Properties>
</file>